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365106" w:rsidTr="00365106">
        <w:tc>
          <w:tcPr>
            <w:tcW w:w="9212" w:type="dxa"/>
          </w:tcPr>
          <w:p w:rsidR="00205778" w:rsidRPr="00026B22" w:rsidRDefault="00020DC7" w:rsidP="00026B22">
            <w:pPr>
              <w:spacing w:before="240" w:after="240"/>
              <w:rPr>
                <w:lang w:val="en-GB"/>
              </w:rPr>
            </w:pPr>
            <w:r w:rsidRPr="00026B22">
              <w:rPr>
                <w:lang w:val="en-GB"/>
              </w:rPr>
              <w:t>Code of course</w:t>
            </w:r>
            <w:r w:rsidR="00205778" w:rsidRPr="00026B22">
              <w:rPr>
                <w:lang w:val="en-GB"/>
              </w:rPr>
              <w:t>:</w:t>
            </w:r>
            <w:r w:rsidRPr="00026B22">
              <w:rPr>
                <w:lang w:val="en-GB"/>
              </w:rPr>
              <w:t xml:space="preserve"> </w:t>
            </w:r>
            <w:bookmarkStart w:id="0" w:name="_GoBack"/>
            <w:r w:rsidR="00026B22" w:rsidRPr="00026B22">
              <w:rPr>
                <w:b/>
                <w:lang w:val="en-GB"/>
              </w:rPr>
              <w:t>BMI-LOTD-204E.01, BMI-LOTD17-203E.01</w:t>
            </w:r>
            <w:bookmarkEnd w:id="0"/>
          </w:p>
        </w:tc>
      </w:tr>
      <w:tr w:rsidR="00205778" w:rsidRPr="00365106" w:rsidTr="00365106">
        <w:tc>
          <w:tcPr>
            <w:tcW w:w="9212" w:type="dxa"/>
          </w:tcPr>
          <w:p w:rsidR="00205778" w:rsidRPr="00026B22" w:rsidRDefault="00020DC7" w:rsidP="00026B22">
            <w:pPr>
              <w:spacing w:before="240" w:after="240"/>
              <w:rPr>
                <w:lang w:val="en-GB"/>
              </w:rPr>
            </w:pPr>
            <w:r w:rsidRPr="00026B22">
              <w:rPr>
                <w:lang w:val="en-GB"/>
              </w:rPr>
              <w:t>Title of course:</w:t>
            </w:r>
            <w:r w:rsidR="006325F5" w:rsidRPr="00026B22">
              <w:rPr>
                <w:lang w:val="en-GB"/>
              </w:rPr>
              <w:t xml:space="preserve"> </w:t>
            </w:r>
            <w:r w:rsidR="006325F5" w:rsidRPr="00026B22">
              <w:rPr>
                <w:b/>
                <w:lang w:val="en-GB"/>
              </w:rPr>
              <w:t>Metalogic</w:t>
            </w:r>
          </w:p>
        </w:tc>
      </w:tr>
      <w:tr w:rsidR="00F2521B" w:rsidRPr="00365106" w:rsidTr="00365106">
        <w:tc>
          <w:tcPr>
            <w:tcW w:w="9212" w:type="dxa"/>
          </w:tcPr>
          <w:p w:rsidR="00F2521B" w:rsidRPr="00026B22" w:rsidRDefault="00020DC7" w:rsidP="00026B22">
            <w:pPr>
              <w:suppressAutoHyphens/>
              <w:spacing w:before="240" w:after="240"/>
              <w:rPr>
                <w:lang w:val="en-GB"/>
              </w:rPr>
            </w:pPr>
            <w:r w:rsidRPr="00026B22">
              <w:rPr>
                <w:lang w:val="en-GB"/>
              </w:rPr>
              <w:t>Lecturer</w:t>
            </w:r>
            <w:r w:rsidR="00F2521B" w:rsidRPr="00026B22">
              <w:rPr>
                <w:lang w:val="en-GB"/>
              </w:rPr>
              <w:t>:</w:t>
            </w:r>
            <w:r w:rsidR="006325F5" w:rsidRPr="00026B22">
              <w:rPr>
                <w:lang w:val="en-GB"/>
              </w:rPr>
              <w:t xml:space="preserve"> </w:t>
            </w:r>
            <w:r w:rsidR="006325F5" w:rsidRPr="00026B22">
              <w:rPr>
                <w:b/>
                <w:lang w:val="en-GB"/>
              </w:rPr>
              <w:t>András Máté</w:t>
            </w:r>
          </w:p>
        </w:tc>
      </w:tr>
      <w:tr w:rsidR="00026B22" w:rsidRPr="00365106" w:rsidTr="00365106">
        <w:tc>
          <w:tcPr>
            <w:tcW w:w="9212" w:type="dxa"/>
          </w:tcPr>
          <w:p w:rsidR="00026B22" w:rsidRPr="00026B22" w:rsidRDefault="00026B22" w:rsidP="00026B22">
            <w:pPr>
              <w:rPr>
                <w:b/>
                <w:lang w:val="en-GB"/>
              </w:rPr>
            </w:pPr>
          </w:p>
          <w:p w:rsidR="00026B22" w:rsidRPr="00026B22" w:rsidRDefault="00026B22" w:rsidP="00026B22">
            <w:pPr>
              <w:rPr>
                <w:b/>
                <w:lang w:val="en-GB"/>
              </w:rPr>
            </w:pPr>
            <w:r w:rsidRPr="00026B22">
              <w:rPr>
                <w:b/>
                <w:lang w:val="en-GB"/>
              </w:rPr>
              <w:t>General aim of the course:</w:t>
            </w:r>
          </w:p>
          <w:p w:rsidR="00026B22" w:rsidRPr="00026B22" w:rsidRDefault="00026B22" w:rsidP="00026B22">
            <w:pPr>
              <w:rPr>
                <w:lang w:val="en-GB"/>
              </w:rPr>
            </w:pPr>
          </w:p>
          <w:p w:rsidR="00026B22" w:rsidRPr="00026B22" w:rsidRDefault="00026B22" w:rsidP="00026B22">
            <w:pPr>
              <w:rPr>
                <w:lang w:val="en-GB"/>
              </w:rPr>
            </w:pPr>
            <w:r w:rsidRPr="00026B22">
              <w:rPr>
                <w:lang w:val="en-GB"/>
              </w:rPr>
              <w:t xml:space="preserve">Prove the most important </w:t>
            </w:r>
            <w:proofErr w:type="spellStart"/>
            <w:r w:rsidRPr="00026B22">
              <w:rPr>
                <w:lang w:val="en-GB"/>
              </w:rPr>
              <w:t>metatheorems</w:t>
            </w:r>
            <w:proofErr w:type="spellEnd"/>
            <w:r w:rsidRPr="00026B22">
              <w:rPr>
                <w:lang w:val="en-GB"/>
              </w:rPr>
              <w:t xml:space="preserve"> of logic within a general framework</w:t>
            </w:r>
          </w:p>
          <w:p w:rsidR="00026B22" w:rsidRPr="00026B22" w:rsidRDefault="00026B22" w:rsidP="00026B22">
            <w:pPr>
              <w:rPr>
                <w:spacing w:val="-3"/>
                <w:lang w:val="en-GB"/>
              </w:rPr>
            </w:pPr>
          </w:p>
          <w:p w:rsidR="00026B22" w:rsidRPr="00026B22" w:rsidRDefault="00026B22" w:rsidP="00026B22">
            <w:pPr>
              <w:rPr>
                <w:b/>
                <w:lang w:val="en-GB"/>
              </w:rPr>
            </w:pPr>
            <w:r w:rsidRPr="00026B22">
              <w:rPr>
                <w:b/>
                <w:lang w:val="en-GB"/>
              </w:rPr>
              <w:t>Content of the course:</w:t>
            </w:r>
          </w:p>
          <w:p w:rsidR="00026B22" w:rsidRPr="00026B22" w:rsidRDefault="00026B22" w:rsidP="00026B22">
            <w:pPr>
              <w:rPr>
                <w:lang w:val="en-GB"/>
              </w:rPr>
            </w:pPr>
          </w:p>
          <w:p w:rsidR="00026B22" w:rsidRPr="00026B22" w:rsidRDefault="00026B22" w:rsidP="00026B22">
            <w:proofErr w:type="spellStart"/>
            <w:r w:rsidRPr="00026B22">
              <w:t>Metalogic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investigates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properties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formalized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theories</w:t>
            </w:r>
            <w:proofErr w:type="spellEnd"/>
            <w:r w:rsidRPr="00026B22">
              <w:t xml:space="preserve"> (</w:t>
            </w:r>
            <w:proofErr w:type="spellStart"/>
            <w:r w:rsidRPr="00026B22">
              <w:t>so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as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negation-completeness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semantical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completenes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decidability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consistency</w:t>
            </w:r>
            <w:proofErr w:type="spellEnd"/>
            <w:r w:rsidRPr="00026B22">
              <w:t xml:space="preserve">) </w:t>
            </w:r>
            <w:proofErr w:type="spellStart"/>
            <w:r w:rsidRPr="00026B22">
              <w:t>within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framework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some</w:t>
            </w:r>
            <w:proofErr w:type="spellEnd"/>
            <w:r w:rsidRPr="00026B22">
              <w:t xml:space="preserve"> (</w:t>
            </w:r>
            <w:proofErr w:type="spellStart"/>
            <w:r w:rsidRPr="00026B22">
              <w:t>formalized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or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at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least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fomalizable</w:t>
            </w:r>
            <w:proofErr w:type="spellEnd"/>
            <w:r w:rsidRPr="00026B22">
              <w:t xml:space="preserve">) </w:t>
            </w:r>
            <w:proofErr w:type="spellStart"/>
            <w:r w:rsidRPr="00026B22">
              <w:t>theory</w:t>
            </w:r>
            <w:proofErr w:type="spellEnd"/>
            <w:r w:rsidRPr="00026B22">
              <w:t xml:space="preserve">. </w:t>
            </w:r>
            <w:proofErr w:type="spellStart"/>
            <w:r w:rsidRPr="00026B22">
              <w:t>This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course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bases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on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theory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canonical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calculi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by</w:t>
            </w:r>
            <w:proofErr w:type="spellEnd"/>
            <w:r w:rsidRPr="00026B22">
              <w:t xml:space="preserve"> Imre Ruzsa and </w:t>
            </w:r>
            <w:proofErr w:type="spellStart"/>
            <w:r w:rsidRPr="00026B22">
              <w:t>on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Markov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algorithms</w:t>
            </w:r>
            <w:proofErr w:type="spellEnd"/>
            <w:r w:rsidRPr="00026B22">
              <w:t xml:space="preserve">. </w:t>
            </w:r>
            <w:proofErr w:type="spellStart"/>
            <w:r w:rsidRPr="00026B22">
              <w:t>It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extends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to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construction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them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to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their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connection</w:t>
            </w:r>
            <w:proofErr w:type="spellEnd"/>
            <w:r w:rsidRPr="00026B22">
              <w:t xml:space="preserve"> (</w:t>
            </w:r>
            <w:proofErr w:type="spellStart"/>
            <w:r w:rsidRPr="00026B22">
              <w:t>interdefinability</w:t>
            </w:r>
            <w:proofErr w:type="spellEnd"/>
            <w:r w:rsidRPr="00026B22">
              <w:t xml:space="preserve">) and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demonstration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well-known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theorems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metalogic</w:t>
            </w:r>
            <w:proofErr w:type="spellEnd"/>
            <w:r w:rsidRPr="00026B22">
              <w:t xml:space="preserve"> (</w:t>
            </w:r>
            <w:proofErr w:type="spellStart"/>
            <w:r w:rsidRPr="00026B22">
              <w:t>Gödel’s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theorems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Church</w:t>
            </w:r>
            <w:proofErr w:type="spellEnd"/>
            <w:r w:rsidRPr="00026B22">
              <w:t xml:space="preserve"> and </w:t>
            </w:r>
            <w:proofErr w:type="spellStart"/>
            <w:r w:rsidRPr="00026B22">
              <w:t>Tarski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theorem</w:t>
            </w:r>
            <w:proofErr w:type="spellEnd"/>
            <w:r w:rsidRPr="00026B22">
              <w:t xml:space="preserve">) </w:t>
            </w:r>
            <w:proofErr w:type="spellStart"/>
            <w:r w:rsidRPr="00026B22">
              <w:t>within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this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framework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in</w:t>
            </w:r>
            <w:proofErr w:type="spellEnd"/>
            <w:r w:rsidRPr="00026B22">
              <w:t xml:space="preserve"> an </w:t>
            </w:r>
            <w:proofErr w:type="spellStart"/>
            <w:r w:rsidRPr="00026B22">
              <w:t>abstract</w:t>
            </w:r>
            <w:proofErr w:type="spellEnd"/>
            <w:r w:rsidRPr="00026B22">
              <w:t xml:space="preserve"> and </w:t>
            </w:r>
            <w:proofErr w:type="spellStart"/>
            <w:r w:rsidRPr="00026B22">
              <w:t>very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general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form</w:t>
            </w:r>
            <w:proofErr w:type="spellEnd"/>
            <w:r w:rsidRPr="00026B22">
              <w:t xml:space="preserve">. </w:t>
            </w:r>
            <w:proofErr w:type="spellStart"/>
            <w:r w:rsidRPr="00026B22">
              <w:t>We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investigate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some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alternative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frameworks</w:t>
            </w:r>
            <w:proofErr w:type="spellEnd"/>
            <w:r w:rsidRPr="00026B22">
              <w:t xml:space="preserve"> and </w:t>
            </w:r>
            <w:proofErr w:type="spellStart"/>
            <w:r w:rsidRPr="00026B22">
              <w:t>the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philosophical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importance</w:t>
            </w:r>
            <w:proofErr w:type="spellEnd"/>
            <w:r w:rsidRPr="00026B22">
              <w:t xml:space="preserve"> of </w:t>
            </w:r>
            <w:proofErr w:type="spellStart"/>
            <w:r w:rsidRPr="00026B22">
              <w:t>these</w:t>
            </w:r>
            <w:proofErr w:type="spellEnd"/>
            <w:r w:rsidRPr="00026B22">
              <w:t xml:space="preserve"> </w:t>
            </w:r>
            <w:proofErr w:type="spellStart"/>
            <w:r w:rsidRPr="00026B22">
              <w:t>theorems</w:t>
            </w:r>
            <w:proofErr w:type="spellEnd"/>
            <w:r w:rsidRPr="00026B22">
              <w:t xml:space="preserve">, </w:t>
            </w:r>
            <w:proofErr w:type="spellStart"/>
            <w:r w:rsidRPr="00026B22">
              <w:t>too</w:t>
            </w:r>
            <w:proofErr w:type="spellEnd"/>
            <w:r w:rsidRPr="00026B22">
              <w:t>.</w:t>
            </w:r>
          </w:p>
          <w:p w:rsidR="00026B22" w:rsidRPr="00026B22" w:rsidRDefault="00026B22" w:rsidP="00026B22">
            <w:pPr>
              <w:rPr>
                <w:lang w:val="en-GB"/>
              </w:rPr>
            </w:pPr>
          </w:p>
          <w:p w:rsidR="00026B22" w:rsidRPr="00026B22" w:rsidRDefault="00026B22" w:rsidP="00026B22">
            <w:pPr>
              <w:rPr>
                <w:b/>
                <w:lang w:val="en-GB"/>
              </w:rPr>
            </w:pPr>
            <w:r w:rsidRPr="00026B22">
              <w:rPr>
                <w:b/>
                <w:lang w:val="en-GB"/>
              </w:rPr>
              <w:t>Grading criteria, specific requirements:</w:t>
            </w:r>
          </w:p>
          <w:p w:rsidR="00026B22" w:rsidRPr="00026B22" w:rsidRDefault="00026B22" w:rsidP="00026B22">
            <w:pPr>
              <w:rPr>
                <w:lang w:val="en-GB"/>
              </w:rPr>
            </w:pPr>
          </w:p>
          <w:p w:rsidR="00026B22" w:rsidRPr="00026B22" w:rsidRDefault="00026B22" w:rsidP="00026B22">
            <w:pPr>
              <w:rPr>
                <w:lang w:val="en-GB"/>
              </w:rPr>
            </w:pPr>
            <w:r w:rsidRPr="00026B22">
              <w:rPr>
                <w:lang w:val="en-GB"/>
              </w:rPr>
              <w:t>Test exam (problem solving).</w:t>
            </w:r>
          </w:p>
          <w:p w:rsidR="00026B22" w:rsidRPr="00026B22" w:rsidRDefault="00026B22" w:rsidP="00026B22">
            <w:pPr>
              <w:rPr>
                <w:b/>
                <w:lang w:val="en-GB"/>
              </w:rPr>
            </w:pPr>
          </w:p>
          <w:p w:rsidR="00026B22" w:rsidRDefault="00026B22" w:rsidP="00026B22">
            <w:pPr>
              <w:rPr>
                <w:b/>
                <w:lang w:val="en-GB"/>
              </w:rPr>
            </w:pPr>
            <w:r w:rsidRPr="00026B22">
              <w:rPr>
                <w:b/>
                <w:lang w:val="en-GB"/>
              </w:rPr>
              <w:t>Required reading:</w:t>
            </w:r>
          </w:p>
          <w:p w:rsidR="00026B22" w:rsidRPr="00026B22" w:rsidRDefault="00026B22" w:rsidP="00026B22">
            <w:pPr>
              <w:rPr>
                <w:b/>
                <w:lang w:val="en-GB"/>
              </w:rPr>
            </w:pPr>
          </w:p>
          <w:p w:rsidR="00026B22" w:rsidRPr="00026B22" w:rsidRDefault="00026B22" w:rsidP="00026B22">
            <w:pPr>
              <w:rPr>
                <w:lang w:val="en-GB"/>
              </w:rPr>
            </w:pPr>
            <w:r w:rsidRPr="00026B22">
              <w:rPr>
                <w:lang w:val="en-GB"/>
              </w:rPr>
              <w:t xml:space="preserve">Imre Ruzsa, </w:t>
            </w:r>
            <w:r w:rsidRPr="00026B22">
              <w:rPr>
                <w:i/>
                <w:lang w:val="en-GB"/>
              </w:rPr>
              <w:t xml:space="preserve">Introduction to Metalogic. </w:t>
            </w:r>
            <w:r w:rsidRPr="00026B22">
              <w:rPr>
                <w:lang w:val="en-GB"/>
              </w:rPr>
              <w:t xml:space="preserve">Budapest, 1993. </w:t>
            </w:r>
          </w:p>
          <w:p w:rsidR="00026B22" w:rsidRPr="00026B22" w:rsidRDefault="00026B22" w:rsidP="00020DC7">
            <w:pPr>
              <w:suppressAutoHyphens/>
              <w:rPr>
                <w:lang w:val="en-GB"/>
              </w:rPr>
            </w:pPr>
          </w:p>
        </w:tc>
      </w:tr>
    </w:tbl>
    <w:p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026B22"/>
    <w:rsid w:val="00205778"/>
    <w:rsid w:val="00207167"/>
    <w:rsid w:val="00221382"/>
    <w:rsid w:val="00226E48"/>
    <w:rsid w:val="002A5A92"/>
    <w:rsid w:val="00361AD6"/>
    <w:rsid w:val="00365106"/>
    <w:rsid w:val="00397EE7"/>
    <w:rsid w:val="003D4181"/>
    <w:rsid w:val="003F2971"/>
    <w:rsid w:val="004B33AB"/>
    <w:rsid w:val="00622D9A"/>
    <w:rsid w:val="006325F5"/>
    <w:rsid w:val="006665F7"/>
    <w:rsid w:val="006E3DA0"/>
    <w:rsid w:val="00737B5D"/>
    <w:rsid w:val="00787E1C"/>
    <w:rsid w:val="00797C7B"/>
    <w:rsid w:val="007C12C5"/>
    <w:rsid w:val="007C6D9B"/>
    <w:rsid w:val="008253DB"/>
    <w:rsid w:val="008365FF"/>
    <w:rsid w:val="009C7910"/>
    <w:rsid w:val="00A372F7"/>
    <w:rsid w:val="00A64157"/>
    <w:rsid w:val="00B67663"/>
    <w:rsid w:val="00B75E9B"/>
    <w:rsid w:val="00BA4F91"/>
    <w:rsid w:val="00BC532B"/>
    <w:rsid w:val="00C57E12"/>
    <w:rsid w:val="00D05FF3"/>
    <w:rsid w:val="00D41024"/>
    <w:rsid w:val="00D439CA"/>
    <w:rsid w:val="00DE2863"/>
    <w:rsid w:val="00E56511"/>
    <w:rsid w:val="00E6609E"/>
    <w:rsid w:val="00E66383"/>
    <w:rsid w:val="00E87C60"/>
    <w:rsid w:val="00EC7091"/>
    <w:rsid w:val="00F2521B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2019-10-23T20:13:00Z</dcterms:created>
  <dcterms:modified xsi:type="dcterms:W3CDTF">2019-10-23T20:13:00Z</dcterms:modified>
</cp:coreProperties>
</file>