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F17612" w:rsidRPr="00CA7683" w:rsidTr="001240D0">
        <w:trPr>
          <w:trHeight w:val="1"/>
        </w:trPr>
        <w:tc>
          <w:tcPr>
            <w:tcW w:w="9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17612" w:rsidRPr="00CA7683" w:rsidRDefault="00F17612" w:rsidP="00DF39D7">
            <w:pPr>
              <w:rPr>
                <w:rFonts w:ascii="Times New Roman" w:hAnsi="Times New Roman"/>
                <w:sz w:val="24"/>
                <w:szCs w:val="24"/>
              </w:rPr>
            </w:pPr>
            <w:r w:rsidRPr="00CA7683">
              <w:rPr>
                <w:rFonts w:ascii="Times New Roman" w:hAnsi="Times New Roman"/>
                <w:sz w:val="24"/>
                <w:szCs w:val="24"/>
              </w:rPr>
              <w:t>A kurzus kódja:</w:t>
            </w:r>
            <w:r w:rsidR="0044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CF4" w:rsidRPr="00445CF4">
              <w:rPr>
                <w:rFonts w:ascii="Times New Roman" w:hAnsi="Times New Roman"/>
                <w:sz w:val="24"/>
                <w:szCs w:val="24"/>
              </w:rPr>
              <w:t>BBN-FIL-101.77</w:t>
            </w:r>
            <w:r w:rsidR="00DF39D7" w:rsidRPr="00CA7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7612" w:rsidRPr="00CA7683" w:rsidTr="001240D0">
        <w:trPr>
          <w:trHeight w:val="1"/>
        </w:trPr>
        <w:tc>
          <w:tcPr>
            <w:tcW w:w="91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17612" w:rsidRPr="00CA7683" w:rsidRDefault="00F17612" w:rsidP="005529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7683">
              <w:rPr>
                <w:rFonts w:ascii="Times New Roman" w:hAnsi="Times New Roman"/>
                <w:sz w:val="24"/>
                <w:szCs w:val="24"/>
              </w:rPr>
              <w:t>A kurzus megnevezése:</w:t>
            </w:r>
            <w:r w:rsidRPr="00CA76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3A0E25" w:rsidRPr="00CA7683">
              <w:rPr>
                <w:rFonts w:ascii="Times New Roman" w:hAnsi="Times New Roman"/>
                <w:b/>
                <w:i/>
                <w:sz w:val="24"/>
                <w:szCs w:val="24"/>
              </w:rPr>
              <w:t>Európai etika</w:t>
            </w:r>
            <w:r w:rsidR="002E204D" w:rsidRPr="00CA76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5298B" w:rsidRPr="00CA7683">
              <w:rPr>
                <w:rFonts w:ascii="Times New Roman" w:hAnsi="Times New Roman"/>
                <w:b/>
                <w:i/>
                <w:sz w:val="24"/>
                <w:szCs w:val="24"/>
              </w:rPr>
              <w:t>a k</w:t>
            </w:r>
            <w:r w:rsidR="002E204D" w:rsidRPr="00CA7683">
              <w:rPr>
                <w:rFonts w:ascii="Times New Roman" w:hAnsi="Times New Roman"/>
                <w:b/>
                <w:i/>
                <w:sz w:val="24"/>
                <w:szCs w:val="24"/>
              </w:rPr>
              <w:t>elet</w:t>
            </w:r>
            <w:r w:rsidR="0055298B" w:rsidRPr="00CA7683">
              <w:rPr>
                <w:rFonts w:ascii="Times New Roman" w:hAnsi="Times New Roman"/>
                <w:b/>
                <w:i/>
                <w:sz w:val="24"/>
                <w:szCs w:val="24"/>
              </w:rPr>
              <w:t>i rendszerváltás</w:t>
            </w:r>
            <w:r w:rsidR="002E204D" w:rsidRPr="00CA7683">
              <w:rPr>
                <w:rFonts w:ascii="Times New Roman" w:hAnsi="Times New Roman"/>
                <w:b/>
                <w:i/>
                <w:sz w:val="24"/>
                <w:szCs w:val="24"/>
              </w:rPr>
              <w:t>ban</w:t>
            </w:r>
            <w:r w:rsidR="003A0E25" w:rsidRPr="00CA76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filmek f</w:t>
            </w:r>
            <w:r w:rsidR="00727AD8" w:rsidRPr="00CA7683">
              <w:rPr>
                <w:rFonts w:ascii="Times New Roman" w:hAnsi="Times New Roman"/>
                <w:b/>
                <w:i/>
                <w:sz w:val="24"/>
                <w:szCs w:val="24"/>
              </w:rPr>
              <w:t>ilozófi</w:t>
            </w:r>
            <w:r w:rsidR="003A0E25" w:rsidRPr="00CA7683">
              <w:rPr>
                <w:rFonts w:ascii="Times New Roman" w:hAnsi="Times New Roman"/>
                <w:b/>
                <w:i/>
                <w:sz w:val="24"/>
                <w:szCs w:val="24"/>
              </w:rPr>
              <w:t>áj</w:t>
            </w:r>
            <w:r w:rsidR="00727AD8" w:rsidRPr="00CA7683">
              <w:rPr>
                <w:rFonts w:ascii="Times New Roman" w:hAnsi="Times New Roman"/>
                <w:b/>
                <w:i/>
                <w:sz w:val="24"/>
                <w:szCs w:val="24"/>
              </w:rPr>
              <w:t>a</w:t>
            </w:r>
            <w:r w:rsidR="00D103F2" w:rsidRPr="00CA76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17612" w:rsidRPr="00CA7683" w:rsidTr="001240D0">
        <w:trPr>
          <w:trHeight w:val="1"/>
        </w:trPr>
        <w:tc>
          <w:tcPr>
            <w:tcW w:w="91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17612" w:rsidRPr="00CA7683" w:rsidRDefault="00F17612" w:rsidP="002E20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683">
              <w:rPr>
                <w:rFonts w:ascii="Times New Roman" w:hAnsi="Times New Roman"/>
                <w:sz w:val="24"/>
                <w:szCs w:val="24"/>
              </w:rPr>
              <w:t>A kurzus megnevezése angolul:</w:t>
            </w:r>
            <w:r w:rsidR="00727AD8" w:rsidRPr="00CA7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04D" w:rsidRPr="00CA7683">
              <w:rPr>
                <w:rFonts w:ascii="Times New Roman" w:hAnsi="Times New Roman"/>
                <w:sz w:val="24"/>
                <w:szCs w:val="24"/>
              </w:rPr>
              <w:t>East-</w:t>
            </w:r>
            <w:r w:rsidR="003A0E25" w:rsidRPr="00CA7683">
              <w:rPr>
                <w:rFonts w:ascii="Times New Roman" w:hAnsi="Times New Roman"/>
                <w:sz w:val="24"/>
                <w:szCs w:val="24"/>
              </w:rPr>
              <w:t>European Et</w:t>
            </w:r>
            <w:r w:rsidR="00F96829" w:rsidRPr="00CA7683">
              <w:rPr>
                <w:rFonts w:ascii="Times New Roman" w:hAnsi="Times New Roman"/>
                <w:sz w:val="24"/>
                <w:szCs w:val="24"/>
              </w:rPr>
              <w:t>h</w:t>
            </w:r>
            <w:r w:rsidR="003A0E25" w:rsidRPr="00CA7683">
              <w:rPr>
                <w:rFonts w:ascii="Times New Roman" w:hAnsi="Times New Roman"/>
                <w:sz w:val="24"/>
                <w:szCs w:val="24"/>
              </w:rPr>
              <w:t xml:space="preserve">ics - </w:t>
            </w:r>
            <w:r w:rsidR="00727AD8" w:rsidRPr="00CA7683">
              <w:rPr>
                <w:rFonts w:ascii="Times New Roman" w:hAnsi="Times New Roman"/>
                <w:sz w:val="24"/>
                <w:szCs w:val="24"/>
              </w:rPr>
              <w:t>A Philosophy o</w:t>
            </w:r>
            <w:r w:rsidR="003A0E25" w:rsidRPr="00CA7683">
              <w:rPr>
                <w:rFonts w:ascii="Times New Roman" w:hAnsi="Times New Roman"/>
                <w:sz w:val="24"/>
                <w:szCs w:val="24"/>
              </w:rPr>
              <w:t>f Films</w:t>
            </w:r>
            <w:r w:rsidR="00D103F2" w:rsidRPr="00CA7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7612" w:rsidRPr="00CA7683" w:rsidTr="001240D0">
        <w:trPr>
          <w:trHeight w:val="1"/>
        </w:trPr>
        <w:tc>
          <w:tcPr>
            <w:tcW w:w="91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17612" w:rsidRPr="00CA7683" w:rsidRDefault="00F17612" w:rsidP="00DF39D7">
            <w:pPr>
              <w:rPr>
                <w:rFonts w:ascii="Times New Roman" w:hAnsi="Times New Roman"/>
                <w:sz w:val="24"/>
                <w:szCs w:val="24"/>
              </w:rPr>
            </w:pPr>
            <w:r w:rsidRPr="00CA7683">
              <w:rPr>
                <w:rFonts w:ascii="Times New Roman" w:hAnsi="Times New Roman"/>
                <w:sz w:val="24"/>
                <w:szCs w:val="24"/>
              </w:rPr>
              <w:t>A kurzus előadója: Krokovay Zsolt</w:t>
            </w:r>
            <w:r w:rsidR="00DF39D7" w:rsidRPr="00CA7683">
              <w:rPr>
                <w:rFonts w:ascii="Times New Roman" w:hAnsi="Times New Roman"/>
                <w:sz w:val="24"/>
                <w:szCs w:val="24"/>
              </w:rPr>
              <w:t xml:space="preserve"> ny. habil. egy. docens (</w:t>
            </w:r>
            <w:hyperlink r:id="rId8">
              <w:r w:rsidRPr="00CA76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krokovayzsolt@yahoo.com</w:t>
              </w:r>
            </w:hyperlink>
            <w:r w:rsidR="00DF39D7" w:rsidRPr="00CA768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F17612" w:rsidRPr="00CA7683" w:rsidTr="001240D0">
        <w:trPr>
          <w:trHeight w:val="1"/>
        </w:trPr>
        <w:tc>
          <w:tcPr>
            <w:tcW w:w="91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17612" w:rsidRPr="00CA7683" w:rsidRDefault="00F17612" w:rsidP="00DF39D7">
            <w:pPr>
              <w:rPr>
                <w:rFonts w:ascii="Times New Roman" w:hAnsi="Times New Roman"/>
                <w:sz w:val="24"/>
                <w:szCs w:val="24"/>
              </w:rPr>
            </w:pPr>
            <w:r w:rsidRPr="00CA7683">
              <w:rPr>
                <w:rFonts w:ascii="Times New Roman" w:hAnsi="Times New Roman"/>
                <w:sz w:val="24"/>
                <w:szCs w:val="24"/>
              </w:rPr>
              <w:t>Fogadóóra: megbeszélés szerint</w:t>
            </w:r>
          </w:p>
        </w:tc>
      </w:tr>
      <w:tr w:rsidR="00F17612" w:rsidRPr="00CA7683" w:rsidTr="001240D0">
        <w:trPr>
          <w:trHeight w:val="1"/>
        </w:trPr>
        <w:tc>
          <w:tcPr>
            <w:tcW w:w="91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E1E55" w:rsidRPr="00CA7683" w:rsidRDefault="00F17612" w:rsidP="00921D8E">
            <w:pPr>
              <w:rPr>
                <w:rFonts w:ascii="Times New Roman" w:hAnsi="Times New Roman"/>
                <w:sz w:val="24"/>
                <w:szCs w:val="24"/>
              </w:rPr>
            </w:pPr>
            <w:r w:rsidRPr="00CA7683">
              <w:rPr>
                <w:rFonts w:ascii="Times New Roman" w:hAnsi="Times New Roman"/>
                <w:sz w:val="24"/>
                <w:szCs w:val="24"/>
              </w:rPr>
              <w:t xml:space="preserve">A kurzus </w:t>
            </w:r>
            <w:r w:rsidR="002A4FA5" w:rsidRPr="00CA7683">
              <w:rPr>
                <w:rFonts w:ascii="Times New Roman" w:hAnsi="Times New Roman"/>
                <w:sz w:val="24"/>
                <w:szCs w:val="24"/>
              </w:rPr>
              <w:t xml:space="preserve">célja: </w:t>
            </w:r>
            <w:r w:rsidR="00727AD8" w:rsidRPr="00CA7683">
              <w:rPr>
                <w:rFonts w:ascii="Times New Roman" w:hAnsi="Times New Roman"/>
                <w:sz w:val="24"/>
                <w:szCs w:val="24"/>
              </w:rPr>
              <w:t>sajátos bevez</w:t>
            </w:r>
            <w:r w:rsidRPr="00CA7683">
              <w:rPr>
                <w:rFonts w:ascii="Times New Roman" w:hAnsi="Times New Roman"/>
                <w:sz w:val="24"/>
                <w:szCs w:val="24"/>
              </w:rPr>
              <w:t>etés</w:t>
            </w:r>
            <w:r w:rsidR="00727AD8" w:rsidRPr="00CA7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F12" w:rsidRPr="00CA7683">
              <w:rPr>
                <w:rFonts w:ascii="Times New Roman" w:hAnsi="Times New Roman"/>
                <w:sz w:val="24"/>
                <w:szCs w:val="24"/>
              </w:rPr>
              <w:t xml:space="preserve">bölcsész és jogász BA hallgatók számára </w:t>
            </w:r>
            <w:r w:rsidR="00727AD8" w:rsidRPr="00CA7683">
              <w:rPr>
                <w:rFonts w:ascii="Times New Roman" w:hAnsi="Times New Roman"/>
                <w:sz w:val="24"/>
                <w:szCs w:val="24"/>
              </w:rPr>
              <w:t>a</w:t>
            </w:r>
            <w:r w:rsidR="003A0E25" w:rsidRPr="00CA7683">
              <w:rPr>
                <w:rFonts w:ascii="Times New Roman" w:hAnsi="Times New Roman"/>
                <w:sz w:val="24"/>
                <w:szCs w:val="24"/>
              </w:rPr>
              <w:t>z európai értékek</w:t>
            </w:r>
            <w:r w:rsidRPr="00CA7683">
              <w:rPr>
                <w:rFonts w:ascii="Times New Roman" w:hAnsi="Times New Roman"/>
                <w:sz w:val="24"/>
                <w:szCs w:val="24"/>
              </w:rPr>
              <w:t xml:space="preserve"> filozófia</w:t>
            </w:r>
            <w:r w:rsidR="003A0E25" w:rsidRPr="00CA7683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EC2999" w:rsidRPr="00CA7683">
              <w:rPr>
                <w:rFonts w:ascii="Times New Roman" w:hAnsi="Times New Roman"/>
                <w:sz w:val="24"/>
                <w:szCs w:val="24"/>
              </w:rPr>
              <w:t xml:space="preserve">vizsgálatához. </w:t>
            </w:r>
            <w:r w:rsidR="00D26F7B" w:rsidRPr="00CA7683">
              <w:rPr>
                <w:rFonts w:ascii="Times New Roman" w:hAnsi="Times New Roman"/>
                <w:sz w:val="24"/>
                <w:szCs w:val="24"/>
              </w:rPr>
              <w:t>Tárgya az európai etika, nem szokványos megközelítésben. Ad egy meghatározást az etikára (</w:t>
            </w:r>
            <w:r w:rsidR="00A7215B" w:rsidRPr="00CA7683">
              <w:rPr>
                <w:rFonts w:ascii="Times New Roman" w:hAnsi="Times New Roman"/>
                <w:sz w:val="24"/>
                <w:szCs w:val="24"/>
              </w:rPr>
              <w:t>"</w:t>
            </w:r>
            <w:r w:rsidR="00D26F7B" w:rsidRPr="00CA7683">
              <w:rPr>
                <w:rFonts w:ascii="Times New Roman" w:hAnsi="Times New Roman"/>
                <w:sz w:val="24"/>
                <w:szCs w:val="24"/>
              </w:rPr>
              <w:t xml:space="preserve">az erkölcsi gondolkodás filozófiai tanulmányozása"), amit </w:t>
            </w:r>
            <w:r w:rsidR="00A80F12" w:rsidRPr="00CA7683">
              <w:rPr>
                <w:rFonts w:ascii="Times New Roman" w:hAnsi="Times New Roman"/>
                <w:sz w:val="24"/>
                <w:szCs w:val="24"/>
              </w:rPr>
              <w:t xml:space="preserve">voltaképpen </w:t>
            </w:r>
            <w:r w:rsidR="00D26F7B" w:rsidRPr="00CA7683">
              <w:rPr>
                <w:rFonts w:ascii="Times New Roman" w:hAnsi="Times New Roman"/>
                <w:sz w:val="24"/>
                <w:szCs w:val="24"/>
              </w:rPr>
              <w:t>a fogalom jellemzésének nevezhetünk. Igyekszik nyílt vitában kampányolni európai értékek</w:t>
            </w:r>
            <w:r w:rsidR="0055298B" w:rsidRPr="00CA7683">
              <w:rPr>
                <w:rFonts w:ascii="Times New Roman" w:hAnsi="Times New Roman"/>
                <w:sz w:val="24"/>
                <w:szCs w:val="24"/>
              </w:rPr>
              <w:t>, a szabadelvű demokrácia, a jogállam</w:t>
            </w:r>
            <w:r w:rsidR="00D26F7B" w:rsidRPr="00CA7683">
              <w:rPr>
                <w:rFonts w:ascii="Times New Roman" w:hAnsi="Times New Roman"/>
                <w:sz w:val="24"/>
                <w:szCs w:val="24"/>
              </w:rPr>
              <w:t xml:space="preserve"> mellett, már amennyire a humanitások általában és a filmek önmagukban alkalmasak erre. Egyetem</w:t>
            </w:r>
            <w:r w:rsidR="00DF39D7" w:rsidRPr="00CA7683">
              <w:rPr>
                <w:rFonts w:ascii="Times New Roman" w:hAnsi="Times New Roman"/>
                <w:sz w:val="24"/>
                <w:szCs w:val="24"/>
              </w:rPr>
              <w:t>ünkö</w:t>
            </w:r>
            <w:r w:rsidR="00D26F7B" w:rsidRPr="00CA7683">
              <w:rPr>
                <w:rFonts w:ascii="Times New Roman" w:hAnsi="Times New Roman"/>
                <w:sz w:val="24"/>
                <w:szCs w:val="24"/>
              </w:rPr>
              <w:t xml:space="preserve">n a hatvanas évek végétől </w:t>
            </w:r>
            <w:r w:rsidR="002E204D" w:rsidRPr="00CA7683">
              <w:rPr>
                <w:rFonts w:ascii="Times New Roman" w:hAnsi="Times New Roman"/>
                <w:sz w:val="24"/>
                <w:szCs w:val="24"/>
              </w:rPr>
              <w:t xml:space="preserve">Andrzej Wajda és a csehszlovák új hullám filmjei </w:t>
            </w:r>
            <w:r w:rsidR="001708C3" w:rsidRPr="00CA7683">
              <w:rPr>
                <w:rFonts w:ascii="Times New Roman" w:hAnsi="Times New Roman"/>
                <w:sz w:val="24"/>
                <w:szCs w:val="24"/>
              </w:rPr>
              <w:t xml:space="preserve">jelentős </w:t>
            </w:r>
            <w:r w:rsidR="00D26F7B" w:rsidRPr="00CA7683">
              <w:rPr>
                <w:rFonts w:ascii="Times New Roman" w:hAnsi="Times New Roman"/>
                <w:sz w:val="24"/>
                <w:szCs w:val="24"/>
              </w:rPr>
              <w:t>szerep</w:t>
            </w:r>
            <w:r w:rsidR="002E204D" w:rsidRPr="00CA7683">
              <w:rPr>
                <w:rFonts w:ascii="Times New Roman" w:hAnsi="Times New Roman"/>
                <w:sz w:val="24"/>
                <w:szCs w:val="24"/>
              </w:rPr>
              <w:t>et játszottak "</w:t>
            </w:r>
            <w:r w:rsidR="00D26F7B" w:rsidRPr="00CA7683">
              <w:rPr>
                <w:rFonts w:ascii="Times New Roman" w:hAnsi="Times New Roman"/>
                <w:sz w:val="24"/>
                <w:szCs w:val="24"/>
              </w:rPr>
              <w:t>kommunista</w:t>
            </w:r>
            <w:r w:rsidR="002E204D" w:rsidRPr="00CA7683">
              <w:rPr>
                <w:rFonts w:ascii="Times New Roman" w:hAnsi="Times New Roman"/>
                <w:sz w:val="24"/>
                <w:szCs w:val="24"/>
              </w:rPr>
              <w:t>"</w:t>
            </w:r>
            <w:r w:rsidR="004D4EEF" w:rsidRPr="00CA7683">
              <w:rPr>
                <w:rFonts w:ascii="Times New Roman" w:hAnsi="Times New Roman"/>
                <w:sz w:val="24"/>
                <w:szCs w:val="24"/>
              </w:rPr>
              <w:t xml:space="preserve"> hazánk kritikus gondolkodású diákság</w:t>
            </w:r>
            <w:r w:rsidR="001708C3" w:rsidRPr="00CA7683">
              <w:rPr>
                <w:rFonts w:ascii="Times New Roman" w:hAnsi="Times New Roman"/>
                <w:sz w:val="24"/>
                <w:szCs w:val="24"/>
              </w:rPr>
              <w:t>a</w:t>
            </w:r>
            <w:r w:rsidR="004D4EEF" w:rsidRPr="00CA7683">
              <w:rPr>
                <w:rFonts w:ascii="Times New Roman" w:hAnsi="Times New Roman"/>
                <w:sz w:val="24"/>
                <w:szCs w:val="24"/>
              </w:rPr>
              <w:t>, a későbbi demokratikus ellenzék és közönség</w:t>
            </w:r>
            <w:r w:rsidR="001708C3" w:rsidRPr="00CA7683">
              <w:rPr>
                <w:rFonts w:ascii="Times New Roman" w:hAnsi="Times New Roman"/>
                <w:sz w:val="24"/>
                <w:szCs w:val="24"/>
              </w:rPr>
              <w:t>e</w:t>
            </w:r>
            <w:r w:rsidR="00750F54">
              <w:rPr>
                <w:rFonts w:ascii="Times New Roman" w:hAnsi="Times New Roman"/>
                <w:sz w:val="24"/>
                <w:szCs w:val="24"/>
              </w:rPr>
              <w:t>, Kelet-Közép Európa rendszerváltása</w:t>
            </w:r>
            <w:r w:rsidR="001708C3" w:rsidRPr="00CA7683">
              <w:rPr>
                <w:rFonts w:ascii="Times New Roman" w:hAnsi="Times New Roman"/>
                <w:sz w:val="24"/>
                <w:szCs w:val="24"/>
              </w:rPr>
              <w:t xml:space="preserve"> számára</w:t>
            </w:r>
            <w:r w:rsidR="002E204D" w:rsidRPr="00CA76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50F54">
              <w:rPr>
                <w:rFonts w:ascii="Times New Roman" w:hAnsi="Times New Roman"/>
                <w:sz w:val="24"/>
                <w:szCs w:val="24"/>
              </w:rPr>
              <w:t>A kiválasztott hét filmből az első és az utolsó lengyel. A varsói felkelés hadseregének tragikus bukásának és a Solidarno</w:t>
            </w:r>
            <w:r w:rsidR="008218C6" w:rsidRPr="008218C6">
              <w:rPr>
                <w:rFonts w:ascii="Times New Roman" w:hAnsi="Times New Roman"/>
                <w:sz w:val="24"/>
                <w:szCs w:val="24"/>
              </w:rPr>
              <w:t>ść</w:t>
            </w:r>
            <w:r w:rsidR="00750F54">
              <w:rPr>
                <w:rFonts w:ascii="Times New Roman" w:hAnsi="Times New Roman"/>
                <w:sz w:val="24"/>
                <w:szCs w:val="24"/>
              </w:rPr>
              <w:t xml:space="preserve"> reményteljes napjainak legendás filmje Milo</w:t>
            </w:r>
            <w:r w:rsidR="00D1316F" w:rsidRPr="00D1316F">
              <w:rPr>
                <w:rFonts w:ascii="Times New Roman" w:hAnsi="Times New Roman"/>
                <w:sz w:val="24"/>
                <w:szCs w:val="24"/>
              </w:rPr>
              <w:t>š</w:t>
            </w:r>
            <w:r w:rsidR="00D13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0F54">
              <w:rPr>
                <w:rFonts w:ascii="Times New Roman" w:hAnsi="Times New Roman"/>
                <w:sz w:val="24"/>
                <w:szCs w:val="24"/>
              </w:rPr>
              <w:t xml:space="preserve">Forman, </w:t>
            </w:r>
            <w:r w:rsidR="00D1316F" w:rsidRPr="00D1316F">
              <w:rPr>
                <w:rFonts w:ascii="Times New Roman" w:hAnsi="Times New Roman"/>
                <w:sz w:val="24"/>
                <w:szCs w:val="24"/>
              </w:rPr>
              <w:t xml:space="preserve">Jiří </w:t>
            </w:r>
            <w:r w:rsidR="00750F54">
              <w:rPr>
                <w:rFonts w:ascii="Times New Roman" w:hAnsi="Times New Roman"/>
                <w:sz w:val="24"/>
                <w:szCs w:val="24"/>
              </w:rPr>
              <w:t xml:space="preserve">Menzel és Vera </w:t>
            </w:r>
            <w:r w:rsidR="00D1316F" w:rsidRPr="00D1316F">
              <w:rPr>
                <w:rFonts w:ascii="Times New Roman" w:hAnsi="Times New Roman"/>
                <w:sz w:val="24"/>
                <w:szCs w:val="24"/>
              </w:rPr>
              <w:t xml:space="preserve">Věra Chytilová </w:t>
            </w:r>
            <w:bookmarkStart w:id="0" w:name="_GoBack"/>
            <w:bookmarkEnd w:id="0"/>
            <w:r w:rsidR="00750F54">
              <w:rPr>
                <w:rFonts w:ascii="Times New Roman" w:hAnsi="Times New Roman"/>
                <w:sz w:val="24"/>
                <w:szCs w:val="24"/>
              </w:rPr>
              <w:t xml:space="preserve">fanyar vígjátékait fogja közre. </w:t>
            </w:r>
            <w:r w:rsidR="001708C3" w:rsidRPr="00CA7683">
              <w:rPr>
                <w:rFonts w:ascii="Times New Roman" w:hAnsi="Times New Roman"/>
                <w:sz w:val="24"/>
                <w:szCs w:val="24"/>
              </w:rPr>
              <w:t>Mi ezeknek a filmeknek az erkölcsi gondolkodása, ha tetszik, "filozófiája"</w:t>
            </w:r>
            <w:r w:rsidR="002E204D" w:rsidRPr="00CA7683">
              <w:rPr>
                <w:rFonts w:ascii="Times New Roman" w:hAnsi="Times New Roman"/>
                <w:sz w:val="24"/>
                <w:szCs w:val="24"/>
              </w:rPr>
              <w:t>, s m</w:t>
            </w:r>
            <w:r w:rsidR="00647AA4" w:rsidRPr="00CA7683">
              <w:rPr>
                <w:rFonts w:ascii="Times New Roman" w:hAnsi="Times New Roman"/>
                <w:sz w:val="24"/>
                <w:szCs w:val="24"/>
              </w:rPr>
              <w:t xml:space="preserve">itől európai </w:t>
            </w:r>
            <w:r w:rsidR="002E204D" w:rsidRPr="00CA7683">
              <w:rPr>
                <w:rFonts w:ascii="Times New Roman" w:hAnsi="Times New Roman"/>
                <w:sz w:val="24"/>
                <w:szCs w:val="24"/>
              </w:rPr>
              <w:t xml:space="preserve">ez </w:t>
            </w:r>
            <w:r w:rsidR="00647AA4" w:rsidRPr="00CA7683">
              <w:rPr>
                <w:rFonts w:ascii="Times New Roman" w:hAnsi="Times New Roman"/>
                <w:sz w:val="24"/>
                <w:szCs w:val="24"/>
              </w:rPr>
              <w:t xml:space="preserve">az etika? </w:t>
            </w:r>
            <w:r w:rsidR="002E204D" w:rsidRPr="00CA7683">
              <w:rPr>
                <w:rFonts w:ascii="Times New Roman" w:hAnsi="Times New Roman"/>
                <w:sz w:val="24"/>
                <w:szCs w:val="24"/>
              </w:rPr>
              <w:t xml:space="preserve">A kurzus </w:t>
            </w:r>
            <w:r w:rsidR="00647AA4" w:rsidRPr="00CA7683">
              <w:rPr>
                <w:rFonts w:ascii="Times New Roman" w:hAnsi="Times New Roman"/>
                <w:sz w:val="24"/>
                <w:szCs w:val="24"/>
              </w:rPr>
              <w:t xml:space="preserve">erre a kérdésre </w:t>
            </w:r>
            <w:r w:rsidR="00EC2999" w:rsidRPr="00CA7683">
              <w:rPr>
                <w:rFonts w:ascii="Times New Roman" w:hAnsi="Times New Roman"/>
                <w:sz w:val="24"/>
                <w:szCs w:val="24"/>
              </w:rPr>
              <w:t>próbál</w:t>
            </w:r>
            <w:r w:rsidR="002E204D" w:rsidRPr="00CA7683">
              <w:rPr>
                <w:rFonts w:ascii="Times New Roman" w:hAnsi="Times New Roman"/>
                <w:sz w:val="24"/>
                <w:szCs w:val="24"/>
              </w:rPr>
              <w:t xml:space="preserve"> választ </w:t>
            </w:r>
            <w:r w:rsidR="00647AA4" w:rsidRPr="00CA7683">
              <w:rPr>
                <w:rFonts w:ascii="Times New Roman" w:hAnsi="Times New Roman"/>
                <w:sz w:val="24"/>
                <w:szCs w:val="24"/>
              </w:rPr>
              <w:t>keres</w:t>
            </w:r>
            <w:r w:rsidR="00EC2999" w:rsidRPr="00CA7683">
              <w:rPr>
                <w:rFonts w:ascii="Times New Roman" w:hAnsi="Times New Roman"/>
                <w:sz w:val="24"/>
                <w:szCs w:val="24"/>
              </w:rPr>
              <w:t xml:space="preserve">ni </w:t>
            </w:r>
            <w:r w:rsidR="002E204D" w:rsidRPr="00CA7683">
              <w:rPr>
                <w:rFonts w:ascii="Times New Roman" w:hAnsi="Times New Roman"/>
                <w:sz w:val="24"/>
                <w:szCs w:val="24"/>
              </w:rPr>
              <w:t xml:space="preserve">az akkori idők </w:t>
            </w:r>
            <w:r w:rsidR="001708C3" w:rsidRPr="00CA7683">
              <w:rPr>
                <w:rFonts w:ascii="Times New Roman" w:hAnsi="Times New Roman"/>
                <w:sz w:val="24"/>
                <w:szCs w:val="24"/>
              </w:rPr>
              <w:t>hét filmjének részletei</w:t>
            </w:r>
            <w:r w:rsidR="00A80F12" w:rsidRPr="00CA7683">
              <w:rPr>
                <w:rFonts w:ascii="Times New Roman" w:hAnsi="Times New Roman"/>
                <w:sz w:val="24"/>
                <w:szCs w:val="24"/>
              </w:rPr>
              <w:t xml:space="preserve"> és a kurzus tárhelyén elérhetővé tett</w:t>
            </w:r>
            <w:r w:rsidR="0055298B" w:rsidRPr="00CA7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F12" w:rsidRPr="00CA7683">
              <w:rPr>
                <w:rFonts w:ascii="Times New Roman" w:hAnsi="Times New Roman"/>
                <w:sz w:val="24"/>
                <w:szCs w:val="24"/>
              </w:rPr>
              <w:t>olvasmányok</w:t>
            </w:r>
            <w:r w:rsidR="0055298B" w:rsidRPr="00CA7683">
              <w:rPr>
                <w:rFonts w:ascii="Times New Roman" w:hAnsi="Times New Roman"/>
                <w:sz w:val="24"/>
                <w:szCs w:val="24"/>
              </w:rPr>
              <w:t>, Bibó István, Adam Michnik, V</w:t>
            </w:r>
            <w:r w:rsidR="00CA7683" w:rsidRPr="00CA7683">
              <w:rPr>
                <w:rFonts w:ascii="Times New Roman" w:hAnsi="Times New Roman"/>
                <w:sz w:val="24"/>
                <w:szCs w:val="24"/>
              </w:rPr>
              <w:t>á</w:t>
            </w:r>
            <w:r w:rsidR="0055298B" w:rsidRPr="00CA7683">
              <w:rPr>
                <w:rFonts w:ascii="Times New Roman" w:hAnsi="Times New Roman"/>
                <w:sz w:val="24"/>
                <w:szCs w:val="24"/>
              </w:rPr>
              <w:t xml:space="preserve">clav Havel és Kis János írásai </w:t>
            </w:r>
            <w:r w:rsidR="001708C3" w:rsidRPr="00CA7683">
              <w:rPr>
                <w:rFonts w:ascii="Times New Roman" w:hAnsi="Times New Roman"/>
                <w:sz w:val="24"/>
                <w:szCs w:val="24"/>
              </w:rPr>
              <w:t>alapján</w:t>
            </w:r>
            <w:r w:rsidR="00647AA4" w:rsidRPr="00CA76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D4EEF" w:rsidRPr="00CA7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612" w:rsidRPr="00CA7683" w:rsidRDefault="004D4EEF" w:rsidP="00921D8E">
            <w:pPr>
              <w:rPr>
                <w:rFonts w:ascii="Times New Roman" w:hAnsi="Times New Roman"/>
                <w:sz w:val="24"/>
                <w:szCs w:val="24"/>
              </w:rPr>
            </w:pPr>
            <w:r w:rsidRPr="00CA7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7612" w:rsidRPr="00CA7683" w:rsidTr="001240D0">
        <w:trPr>
          <w:trHeight w:val="1"/>
        </w:trPr>
        <w:tc>
          <w:tcPr>
            <w:tcW w:w="91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17612" w:rsidRPr="00CA7683" w:rsidRDefault="00F17612" w:rsidP="00ED5EBC">
            <w:pPr>
              <w:rPr>
                <w:rFonts w:ascii="Times New Roman" w:hAnsi="Times New Roman"/>
                <w:sz w:val="24"/>
                <w:szCs w:val="24"/>
              </w:rPr>
            </w:pPr>
            <w:r w:rsidRPr="00CA7683">
              <w:rPr>
                <w:rFonts w:ascii="Times New Roman" w:hAnsi="Times New Roman"/>
                <w:sz w:val="24"/>
                <w:szCs w:val="24"/>
              </w:rPr>
              <w:t xml:space="preserve">A jegyszerzés módja: </w:t>
            </w:r>
            <w:r w:rsidR="00137237" w:rsidRPr="00CA7683">
              <w:rPr>
                <w:rFonts w:ascii="Times New Roman" w:hAnsi="Times New Roman"/>
                <w:sz w:val="24"/>
                <w:szCs w:val="24"/>
              </w:rPr>
              <w:t>hallgatói kommentár</w:t>
            </w:r>
            <w:r w:rsidR="00ED5EBC" w:rsidRPr="00CA76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5298B" w:rsidRPr="00CA7683">
              <w:rPr>
                <w:rFonts w:ascii="Times New Roman" w:hAnsi="Times New Roman"/>
                <w:sz w:val="24"/>
                <w:szCs w:val="24"/>
              </w:rPr>
              <w:t xml:space="preserve">és </w:t>
            </w:r>
            <w:r w:rsidR="00443694" w:rsidRPr="00CA7683">
              <w:rPr>
                <w:rFonts w:ascii="Times New Roman" w:hAnsi="Times New Roman"/>
                <w:sz w:val="24"/>
                <w:szCs w:val="24"/>
              </w:rPr>
              <w:t>e-h</w:t>
            </w:r>
            <w:r w:rsidR="00ED5EBC" w:rsidRPr="00CA7683">
              <w:rPr>
                <w:rFonts w:ascii="Times New Roman" w:hAnsi="Times New Roman"/>
                <w:sz w:val="24"/>
                <w:szCs w:val="24"/>
              </w:rPr>
              <w:t>sz)</w:t>
            </w:r>
            <w:r w:rsidR="00443694" w:rsidRPr="00CA7683">
              <w:rPr>
                <w:rFonts w:ascii="Times New Roman" w:hAnsi="Times New Roman"/>
                <w:sz w:val="24"/>
                <w:szCs w:val="24"/>
              </w:rPr>
              <w:t xml:space="preserve">, felolvasás, </w:t>
            </w:r>
            <w:r w:rsidR="00137237" w:rsidRPr="00CA7683">
              <w:rPr>
                <w:rFonts w:ascii="Times New Roman" w:hAnsi="Times New Roman"/>
                <w:sz w:val="24"/>
                <w:szCs w:val="24"/>
              </w:rPr>
              <w:t>írásbeli vizsga</w:t>
            </w:r>
          </w:p>
          <w:p w:rsidR="004E1E55" w:rsidRPr="00CA7683" w:rsidRDefault="004E1E55" w:rsidP="00ED5E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612" w:rsidRPr="00CA7683" w:rsidTr="001240D0">
        <w:trPr>
          <w:trHeight w:val="1"/>
        </w:trPr>
        <w:tc>
          <w:tcPr>
            <w:tcW w:w="91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2566E" w:rsidRDefault="00F17612" w:rsidP="001240D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683">
              <w:rPr>
                <w:rFonts w:ascii="Times New Roman" w:hAnsi="Times New Roman"/>
                <w:sz w:val="24"/>
                <w:szCs w:val="24"/>
              </w:rPr>
              <w:t xml:space="preserve">Követelmények: </w:t>
            </w:r>
            <w:r w:rsidR="00443694" w:rsidRPr="00CA7683">
              <w:rPr>
                <w:rFonts w:ascii="Times New Roman" w:hAnsi="Times New Roman"/>
                <w:sz w:val="24"/>
                <w:szCs w:val="24"/>
              </w:rPr>
              <w:t>a vizsga feltétele</w:t>
            </w:r>
            <w:r w:rsidR="00EC2999" w:rsidRPr="00CA7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464F" w:rsidRPr="00CA768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137237" w:rsidRPr="00CA7683">
              <w:rPr>
                <w:rFonts w:ascii="Times New Roman" w:hAnsi="Times New Roman"/>
                <w:sz w:val="24"/>
                <w:szCs w:val="24"/>
              </w:rPr>
              <w:t>kommentár</w:t>
            </w:r>
            <w:r w:rsidR="00EC2999" w:rsidRPr="00CA76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47AA4" w:rsidRPr="00CA7683">
              <w:rPr>
                <w:rFonts w:ascii="Times New Roman" w:hAnsi="Times New Roman"/>
                <w:sz w:val="24"/>
                <w:szCs w:val="24"/>
              </w:rPr>
              <w:t xml:space="preserve">vagy azokat pótló </w:t>
            </w:r>
            <w:r w:rsidR="001708C3" w:rsidRPr="00CA7683">
              <w:rPr>
                <w:rFonts w:ascii="Times New Roman" w:hAnsi="Times New Roman"/>
                <w:sz w:val="24"/>
                <w:szCs w:val="24"/>
              </w:rPr>
              <w:t>e-hsz</w:t>
            </w:r>
            <w:r w:rsidR="00EC2999" w:rsidRPr="00CA7683">
              <w:rPr>
                <w:rFonts w:ascii="Times New Roman" w:hAnsi="Times New Roman"/>
                <w:sz w:val="24"/>
                <w:szCs w:val="24"/>
              </w:rPr>
              <w:t>)</w:t>
            </w:r>
            <w:r w:rsidR="00647AA4" w:rsidRPr="00CA7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3694" w:rsidRPr="00CA7683">
              <w:rPr>
                <w:rFonts w:ascii="Times New Roman" w:hAnsi="Times New Roman"/>
                <w:sz w:val="24"/>
                <w:szCs w:val="24"/>
              </w:rPr>
              <w:t>egy</w:t>
            </w:r>
            <w:r w:rsidR="00D26F7B" w:rsidRPr="00CA7683">
              <w:rPr>
                <w:rFonts w:ascii="Times New Roman" w:hAnsi="Times New Roman"/>
                <w:sz w:val="24"/>
                <w:szCs w:val="24"/>
              </w:rPr>
              <w:t>-egy</w:t>
            </w:r>
            <w:r w:rsidR="00443694" w:rsidRPr="00CA7683">
              <w:rPr>
                <w:rFonts w:ascii="Times New Roman" w:hAnsi="Times New Roman"/>
                <w:sz w:val="24"/>
                <w:szCs w:val="24"/>
              </w:rPr>
              <w:t xml:space="preserve"> film kapcsán; a</w:t>
            </w:r>
            <w:r w:rsidR="00475A10" w:rsidRPr="00CA7683">
              <w:rPr>
                <w:rFonts w:ascii="Times New Roman" w:hAnsi="Times New Roman"/>
                <w:sz w:val="24"/>
                <w:szCs w:val="24"/>
              </w:rPr>
              <w:t>z írásbeli</w:t>
            </w:r>
            <w:r w:rsidR="00443694" w:rsidRPr="00CA7683">
              <w:rPr>
                <w:rFonts w:ascii="Times New Roman" w:hAnsi="Times New Roman"/>
                <w:sz w:val="24"/>
                <w:szCs w:val="24"/>
              </w:rPr>
              <w:t xml:space="preserve"> vizsga hét kérdés</w:t>
            </w:r>
            <w:r w:rsidR="002A4FA5" w:rsidRPr="00CA7683">
              <w:rPr>
                <w:rFonts w:ascii="Times New Roman" w:hAnsi="Times New Roman"/>
                <w:sz w:val="24"/>
                <w:szCs w:val="24"/>
              </w:rPr>
              <w:t>ének</w:t>
            </w:r>
            <w:r w:rsidR="00443694" w:rsidRPr="00CA7683">
              <w:rPr>
                <w:rFonts w:ascii="Times New Roman" w:hAnsi="Times New Roman"/>
                <w:sz w:val="24"/>
                <w:szCs w:val="24"/>
              </w:rPr>
              <w:t xml:space="preserve"> megválaszolása az olvasmányok és a</w:t>
            </w:r>
            <w:r w:rsidR="002A4FA5" w:rsidRPr="00CA7683">
              <w:rPr>
                <w:rFonts w:ascii="Times New Roman" w:hAnsi="Times New Roman"/>
                <w:sz w:val="24"/>
                <w:szCs w:val="24"/>
              </w:rPr>
              <w:t>z adott</w:t>
            </w:r>
            <w:r w:rsidR="00443694" w:rsidRPr="00CA7683">
              <w:rPr>
                <w:rFonts w:ascii="Times New Roman" w:hAnsi="Times New Roman"/>
                <w:sz w:val="24"/>
                <w:szCs w:val="24"/>
              </w:rPr>
              <w:t xml:space="preserve"> film alapján (hatot vázlatban, egyet oldalnyi esszében). T</w:t>
            </w:r>
            <w:r w:rsidRPr="00CA7683">
              <w:rPr>
                <w:rFonts w:ascii="Times New Roman" w:hAnsi="Times New Roman"/>
                <w:sz w:val="24"/>
                <w:szCs w:val="24"/>
              </w:rPr>
              <w:t>öbbletpontokat ér</w:t>
            </w:r>
            <w:r w:rsidR="00137237" w:rsidRPr="00CA7683">
              <w:rPr>
                <w:rFonts w:ascii="Times New Roman" w:hAnsi="Times New Roman"/>
                <w:sz w:val="24"/>
                <w:szCs w:val="24"/>
              </w:rPr>
              <w:t xml:space="preserve">nek a </w:t>
            </w:r>
            <w:r w:rsidR="00342120" w:rsidRPr="00CA7683">
              <w:rPr>
                <w:rFonts w:ascii="Times New Roman" w:hAnsi="Times New Roman"/>
                <w:sz w:val="24"/>
                <w:szCs w:val="24"/>
              </w:rPr>
              <w:t xml:space="preserve">hallgatói </w:t>
            </w:r>
            <w:r w:rsidR="00ED5EBC" w:rsidRPr="00CA7683">
              <w:rPr>
                <w:rFonts w:ascii="Times New Roman" w:hAnsi="Times New Roman"/>
                <w:sz w:val="24"/>
                <w:szCs w:val="24"/>
              </w:rPr>
              <w:t>k</w:t>
            </w:r>
            <w:r w:rsidR="00342120" w:rsidRPr="00CA7683">
              <w:rPr>
                <w:rFonts w:ascii="Times New Roman" w:hAnsi="Times New Roman"/>
                <w:sz w:val="24"/>
                <w:szCs w:val="24"/>
              </w:rPr>
              <w:t xml:space="preserve">onferencián </w:t>
            </w:r>
            <w:r w:rsidR="00137237" w:rsidRPr="00CA7683">
              <w:rPr>
                <w:rFonts w:ascii="Times New Roman" w:hAnsi="Times New Roman"/>
                <w:sz w:val="24"/>
                <w:szCs w:val="24"/>
              </w:rPr>
              <w:t>felolvas</w:t>
            </w:r>
            <w:r w:rsidR="00647AA4" w:rsidRPr="00CA7683">
              <w:rPr>
                <w:rFonts w:ascii="Times New Roman" w:hAnsi="Times New Roman"/>
                <w:sz w:val="24"/>
                <w:szCs w:val="24"/>
              </w:rPr>
              <w:t>ható írások</w:t>
            </w:r>
            <w:r w:rsidR="00137237" w:rsidRPr="00CA7683">
              <w:rPr>
                <w:rFonts w:ascii="Times New Roman" w:hAnsi="Times New Roman"/>
                <w:sz w:val="24"/>
                <w:szCs w:val="24"/>
              </w:rPr>
              <w:t>, illetve a hallgatói kommentárok</w:t>
            </w:r>
            <w:r w:rsidR="00ED5EBC" w:rsidRPr="00CA76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708C3" w:rsidRPr="00CA7683">
              <w:rPr>
                <w:rFonts w:ascii="Times New Roman" w:hAnsi="Times New Roman"/>
                <w:sz w:val="24"/>
                <w:szCs w:val="24"/>
              </w:rPr>
              <w:t xml:space="preserve">Lásd még </w:t>
            </w:r>
            <w:r w:rsidR="00ED5EBC" w:rsidRPr="00CA7683">
              <w:rPr>
                <w:rFonts w:ascii="Times New Roman" w:hAnsi="Times New Roman"/>
                <w:sz w:val="24"/>
                <w:szCs w:val="24"/>
              </w:rPr>
              <w:t>a kurzus</w:t>
            </w:r>
          </w:p>
          <w:p w:rsidR="0092566E" w:rsidRDefault="00EC2999" w:rsidP="001240D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683">
              <w:rPr>
                <w:rFonts w:ascii="Times New Roman" w:hAnsi="Times New Roman"/>
                <w:sz w:val="24"/>
                <w:szCs w:val="24"/>
              </w:rPr>
              <w:t>tárhely</w:t>
            </w:r>
            <w:r w:rsidR="00ED5EBC" w:rsidRPr="00CA7683">
              <w:rPr>
                <w:rFonts w:ascii="Times New Roman" w:hAnsi="Times New Roman"/>
                <w:sz w:val="24"/>
                <w:szCs w:val="24"/>
              </w:rPr>
              <w:t>ét</w:t>
            </w:r>
            <w:r w:rsidR="007F3CC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2566E" w:rsidRDefault="0092566E" w:rsidP="001240D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7612" w:rsidRPr="007F3CCE" w:rsidRDefault="007F3CCE" w:rsidP="001240D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CCE">
              <w:rPr>
                <w:rFonts w:ascii="Times New Roman" w:hAnsi="Times New Roman"/>
                <w:sz w:val="20"/>
                <w:szCs w:val="20"/>
              </w:rPr>
              <w:t>https://drive.google.com/drive/folders/1qh_zdcqwk1k4X-mnp9CKnGbMp4ltHXJt?usp=sharing</w:t>
            </w:r>
            <w:r w:rsidR="00ED5EBC" w:rsidRPr="007F3CC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17612" w:rsidRDefault="00F17612" w:rsidP="001240D0">
            <w:pPr>
              <w:tabs>
                <w:tab w:val="left" w:pos="-720"/>
              </w:tabs>
              <w:spacing w:line="240" w:lineRule="atLeas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F17612" w:rsidRPr="00CA7683" w:rsidRDefault="00D1316F" w:rsidP="00D1316F">
            <w:pPr>
              <w:tabs>
                <w:tab w:val="left" w:pos="-720"/>
              </w:tabs>
              <w:spacing w:line="24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I. A</w:t>
            </w:r>
            <w:r w:rsidR="00934551">
              <w:rPr>
                <w:rFonts w:ascii="Times New Roman" w:hAnsi="Times New Roman"/>
                <w:spacing w:val="-3"/>
                <w:sz w:val="24"/>
                <w:szCs w:val="24"/>
              </w:rPr>
              <w:t>z egyes alkalmak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témá</w:t>
            </w:r>
            <w:r w:rsidR="00934551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</w:p>
          <w:p w:rsidR="00ED314E" w:rsidRPr="00CA7683" w:rsidRDefault="00D1316F" w:rsidP="00B96B0E">
            <w:pPr>
              <w:pStyle w:val="Listaszerbekezds"/>
              <w:numPr>
                <w:ilvl w:val="0"/>
                <w:numId w:val="3"/>
              </w:numPr>
              <w:tabs>
                <w:tab w:val="left" w:pos="-720"/>
              </w:tabs>
              <w:spacing w:line="24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A kurzus felépítése</w:t>
            </w:r>
            <w:r w:rsidR="00A1750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                                                                            213</w:t>
            </w:r>
          </w:p>
          <w:p w:rsidR="002A1631" w:rsidRPr="00CA7683" w:rsidRDefault="0055298B" w:rsidP="00ED314E">
            <w:pPr>
              <w:pStyle w:val="Listaszerbekezds"/>
              <w:numPr>
                <w:ilvl w:val="0"/>
                <w:numId w:val="2"/>
              </w:numPr>
              <w:tabs>
                <w:tab w:val="left" w:pos="-720"/>
              </w:tabs>
              <w:spacing w:line="24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A768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Andrzej Wajda: </w:t>
            </w:r>
            <w:r w:rsidR="002A1631" w:rsidRPr="00CA7683">
              <w:rPr>
                <w:rFonts w:ascii="Times New Roman" w:hAnsi="Times New Roman"/>
                <w:spacing w:val="-3"/>
                <w:sz w:val="24"/>
                <w:szCs w:val="24"/>
              </w:rPr>
              <w:t>Hamu és gyémánt</w:t>
            </w:r>
            <w:r w:rsidR="00A1750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                                                   220 </w:t>
            </w:r>
          </w:p>
          <w:p w:rsidR="00D103F2" w:rsidRPr="00CA7683" w:rsidRDefault="0055298B" w:rsidP="00CA7683">
            <w:pPr>
              <w:pStyle w:val="Listaszerbekezds"/>
              <w:numPr>
                <w:ilvl w:val="0"/>
                <w:numId w:val="2"/>
              </w:numPr>
              <w:tabs>
                <w:tab w:val="left" w:pos="-720"/>
              </w:tabs>
              <w:spacing w:line="24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A7683">
              <w:rPr>
                <w:rFonts w:ascii="Times New Roman" w:hAnsi="Times New Roman"/>
                <w:spacing w:val="-3"/>
                <w:sz w:val="24"/>
                <w:szCs w:val="24"/>
              </w:rPr>
              <w:t>Milo</w:t>
            </w:r>
            <w:r w:rsidR="00CA7683" w:rsidRPr="00CA7683">
              <w:rPr>
                <w:rFonts w:ascii="Times New Roman" w:hAnsi="Times New Roman"/>
                <w:spacing w:val="-3"/>
                <w:sz w:val="24"/>
                <w:szCs w:val="24"/>
              </w:rPr>
              <w:t>š</w:t>
            </w:r>
            <w:r w:rsidRPr="00CA768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Forman: </w:t>
            </w:r>
            <w:r w:rsidR="003A0E25" w:rsidRPr="00CA7683">
              <w:rPr>
                <w:rFonts w:ascii="Times New Roman" w:hAnsi="Times New Roman"/>
                <w:spacing w:val="-3"/>
                <w:sz w:val="24"/>
                <w:szCs w:val="24"/>
              </w:rPr>
              <w:t>Fekete Péter</w:t>
            </w:r>
            <w:r w:rsidR="00921D8E" w:rsidRPr="00CA768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             </w:t>
            </w:r>
            <w:r w:rsidR="00A1750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                                             227</w:t>
            </w:r>
          </w:p>
          <w:p w:rsidR="002E204D" w:rsidRPr="00CA7683" w:rsidRDefault="0055298B" w:rsidP="00CA7683">
            <w:pPr>
              <w:pStyle w:val="Listaszerbekezds"/>
              <w:numPr>
                <w:ilvl w:val="0"/>
                <w:numId w:val="2"/>
              </w:numPr>
              <w:tabs>
                <w:tab w:val="left" w:pos="-720"/>
              </w:tabs>
              <w:spacing w:line="24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A7683">
              <w:rPr>
                <w:rFonts w:ascii="Times New Roman" w:hAnsi="Times New Roman"/>
                <w:spacing w:val="-3"/>
                <w:sz w:val="24"/>
                <w:szCs w:val="24"/>
              </w:rPr>
              <w:t>Milo</w:t>
            </w:r>
            <w:r w:rsidR="00CA7683" w:rsidRPr="00CA7683">
              <w:rPr>
                <w:rFonts w:ascii="Times New Roman" w:hAnsi="Times New Roman"/>
                <w:spacing w:val="-3"/>
                <w:sz w:val="24"/>
                <w:szCs w:val="24"/>
              </w:rPr>
              <w:t>š</w:t>
            </w:r>
            <w:r w:rsidRPr="00CA768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Forman: </w:t>
            </w:r>
            <w:r w:rsidR="002E204D" w:rsidRPr="00CA7683">
              <w:rPr>
                <w:rFonts w:ascii="Times New Roman" w:hAnsi="Times New Roman"/>
                <w:spacing w:val="-3"/>
                <w:sz w:val="24"/>
                <w:szCs w:val="24"/>
              </w:rPr>
              <w:t>Egy szöszi szerelmei</w:t>
            </w:r>
            <w:r w:rsidR="00A1750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                                                305</w:t>
            </w:r>
          </w:p>
          <w:p w:rsidR="002E204D" w:rsidRPr="00CA7683" w:rsidRDefault="00CA7683" w:rsidP="00CA7683">
            <w:pPr>
              <w:pStyle w:val="Listaszerbekezds"/>
              <w:numPr>
                <w:ilvl w:val="0"/>
                <w:numId w:val="2"/>
              </w:numPr>
              <w:tabs>
                <w:tab w:val="left" w:pos="-720"/>
              </w:tabs>
              <w:spacing w:line="24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A7683">
              <w:rPr>
                <w:rFonts w:ascii="Times New Roman" w:hAnsi="Times New Roman"/>
                <w:spacing w:val="-3"/>
                <w:sz w:val="24"/>
                <w:szCs w:val="24"/>
              </w:rPr>
              <w:t>Jiří</w:t>
            </w:r>
            <w:r w:rsidR="0055298B" w:rsidRPr="00CA768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Men</w:t>
            </w:r>
            <w:r w:rsidRPr="00CA7683">
              <w:rPr>
                <w:rFonts w:ascii="Times New Roman" w:hAnsi="Times New Roman"/>
                <w:spacing w:val="-3"/>
                <w:sz w:val="24"/>
                <w:szCs w:val="24"/>
              </w:rPr>
              <w:t>z</w:t>
            </w:r>
            <w:r w:rsidR="0055298B" w:rsidRPr="00CA768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el: </w:t>
            </w:r>
            <w:r w:rsidR="002E204D" w:rsidRPr="00CA7683">
              <w:rPr>
                <w:rFonts w:ascii="Times New Roman" w:hAnsi="Times New Roman"/>
                <w:spacing w:val="-3"/>
                <w:sz w:val="24"/>
                <w:szCs w:val="24"/>
              </w:rPr>
              <w:t>Szigorúan ellenőrzött vonatok</w:t>
            </w:r>
            <w:r w:rsidR="00A1750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                                      312</w:t>
            </w:r>
          </w:p>
          <w:p w:rsidR="002E204D" w:rsidRPr="00CA7683" w:rsidRDefault="00CA7683" w:rsidP="00CA7683">
            <w:pPr>
              <w:pStyle w:val="Listaszerbekezds"/>
              <w:numPr>
                <w:ilvl w:val="0"/>
                <w:numId w:val="2"/>
              </w:numPr>
              <w:tabs>
                <w:tab w:val="left" w:pos="-720"/>
              </w:tabs>
              <w:spacing w:line="24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A7683">
              <w:rPr>
                <w:rFonts w:ascii="Times New Roman" w:hAnsi="Times New Roman"/>
                <w:spacing w:val="-3"/>
                <w:sz w:val="24"/>
                <w:szCs w:val="24"/>
              </w:rPr>
              <w:t>Jiří</w:t>
            </w:r>
            <w:r w:rsidR="0055298B" w:rsidRPr="00CA768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Menzel: </w:t>
            </w:r>
            <w:r w:rsidR="002E204D" w:rsidRPr="00CA7683">
              <w:rPr>
                <w:rFonts w:ascii="Times New Roman" w:hAnsi="Times New Roman"/>
                <w:spacing w:val="-3"/>
                <w:sz w:val="24"/>
                <w:szCs w:val="24"/>
              </w:rPr>
              <w:t>Szeszélyes nyár</w:t>
            </w:r>
            <w:r w:rsidR="00A1750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                                                             319</w:t>
            </w:r>
          </w:p>
          <w:p w:rsidR="002A1631" w:rsidRPr="00CA7683" w:rsidRDefault="0055298B" w:rsidP="00CA7683">
            <w:pPr>
              <w:pStyle w:val="Listaszerbekezds"/>
              <w:numPr>
                <w:ilvl w:val="0"/>
                <w:numId w:val="2"/>
              </w:numPr>
              <w:tabs>
                <w:tab w:val="left" w:pos="-720"/>
              </w:tabs>
              <w:spacing w:line="24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A7683">
              <w:rPr>
                <w:rFonts w:ascii="Times New Roman" w:hAnsi="Times New Roman"/>
                <w:spacing w:val="-3"/>
                <w:sz w:val="24"/>
                <w:szCs w:val="24"/>
              </w:rPr>
              <w:t>V</w:t>
            </w:r>
            <w:r w:rsidR="00CA7683" w:rsidRPr="00CA7683">
              <w:rPr>
                <w:rFonts w:ascii="Times New Roman" w:hAnsi="Times New Roman"/>
                <w:spacing w:val="-3"/>
                <w:sz w:val="24"/>
                <w:szCs w:val="24"/>
              </w:rPr>
              <w:t>ě</w:t>
            </w:r>
            <w:r w:rsidRPr="00CA7683">
              <w:rPr>
                <w:rFonts w:ascii="Times New Roman" w:hAnsi="Times New Roman"/>
                <w:spacing w:val="-3"/>
                <w:sz w:val="24"/>
                <w:szCs w:val="24"/>
              </w:rPr>
              <w:t>ra Ch</w:t>
            </w:r>
            <w:r w:rsidR="00CA7683" w:rsidRPr="00CA7683">
              <w:rPr>
                <w:rFonts w:ascii="Times New Roman" w:hAnsi="Times New Roman"/>
                <w:spacing w:val="-3"/>
                <w:sz w:val="24"/>
                <w:szCs w:val="24"/>
              </w:rPr>
              <w:t>y</w:t>
            </w:r>
            <w:r w:rsidRPr="00CA7683">
              <w:rPr>
                <w:rFonts w:ascii="Times New Roman" w:hAnsi="Times New Roman"/>
                <w:spacing w:val="-3"/>
                <w:sz w:val="24"/>
                <w:szCs w:val="24"/>
              </w:rPr>
              <w:t>tilov</w:t>
            </w:r>
            <w:r w:rsidR="00CA7683" w:rsidRPr="00CA7683">
              <w:rPr>
                <w:rFonts w:ascii="Times New Roman" w:hAnsi="Times New Roman"/>
                <w:spacing w:val="-3"/>
                <w:sz w:val="24"/>
                <w:szCs w:val="24"/>
              </w:rPr>
              <w:t>á</w:t>
            </w:r>
            <w:r w:rsidRPr="00CA768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: </w:t>
            </w:r>
            <w:r w:rsidR="002A1631" w:rsidRPr="00CA7683">
              <w:rPr>
                <w:rFonts w:ascii="Times New Roman" w:hAnsi="Times New Roman"/>
                <w:spacing w:val="-3"/>
                <w:sz w:val="24"/>
                <w:szCs w:val="24"/>
              </w:rPr>
              <w:t>Játék az almáért</w:t>
            </w:r>
            <w:r w:rsidR="00A1750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                                                      326</w:t>
            </w:r>
          </w:p>
          <w:p w:rsidR="002A1631" w:rsidRPr="00CA7683" w:rsidRDefault="0055298B" w:rsidP="00ED314E">
            <w:pPr>
              <w:pStyle w:val="Listaszerbekezds"/>
              <w:numPr>
                <w:ilvl w:val="0"/>
                <w:numId w:val="2"/>
              </w:numPr>
              <w:tabs>
                <w:tab w:val="left" w:pos="-720"/>
              </w:tabs>
              <w:spacing w:line="24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A768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Andzej Wajda: </w:t>
            </w:r>
            <w:r w:rsidR="002A1631" w:rsidRPr="00CA7683">
              <w:rPr>
                <w:rFonts w:ascii="Times New Roman" w:hAnsi="Times New Roman"/>
                <w:spacing w:val="-3"/>
                <w:sz w:val="24"/>
                <w:szCs w:val="24"/>
              </w:rPr>
              <w:t>A vasember</w:t>
            </w:r>
            <w:r w:rsidR="00A1750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                                                              402</w:t>
            </w:r>
          </w:p>
          <w:p w:rsidR="00EC2F51" w:rsidRPr="00CA7683" w:rsidRDefault="00EC2F51" w:rsidP="00F96829">
            <w:pPr>
              <w:pStyle w:val="Listaszerbekezds"/>
              <w:tabs>
                <w:tab w:val="left" w:pos="-720"/>
              </w:tabs>
              <w:spacing w:line="24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2A1631" w:rsidRPr="00CA7683" w:rsidRDefault="00921D8E" w:rsidP="00921D8E">
            <w:pPr>
              <w:tabs>
                <w:tab w:val="left" w:pos="-720"/>
              </w:tabs>
              <w:spacing w:line="240" w:lineRule="atLeast"/>
              <w:ind w:left="36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A7683">
              <w:rPr>
                <w:rFonts w:ascii="Times New Roman" w:hAnsi="Times New Roman"/>
                <w:spacing w:val="-3"/>
                <w:sz w:val="24"/>
                <w:szCs w:val="24"/>
              </w:rPr>
              <w:t>Hallgatói fórum</w:t>
            </w:r>
            <w:r w:rsidR="00ED5EBC" w:rsidRPr="00CA768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           </w:t>
            </w:r>
          </w:p>
          <w:p w:rsidR="00921D8E" w:rsidRPr="00CA7683" w:rsidRDefault="002A1631" w:rsidP="00921D8E">
            <w:pPr>
              <w:tabs>
                <w:tab w:val="left" w:pos="-720"/>
              </w:tabs>
              <w:spacing w:line="240" w:lineRule="atLeast"/>
              <w:ind w:left="36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A7683">
              <w:rPr>
                <w:rFonts w:ascii="Times New Roman" w:hAnsi="Times New Roman"/>
                <w:spacing w:val="-3"/>
                <w:sz w:val="24"/>
                <w:szCs w:val="24"/>
              </w:rPr>
              <w:t>Házi konferencia</w:t>
            </w:r>
            <w:r w:rsidR="00ED5EBC" w:rsidRPr="00CA768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                        </w:t>
            </w:r>
          </w:p>
          <w:p w:rsidR="004E1E55" w:rsidRDefault="002A1631" w:rsidP="002A1631">
            <w:pPr>
              <w:tabs>
                <w:tab w:val="left" w:pos="-720"/>
              </w:tabs>
              <w:spacing w:line="24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A7683">
              <w:rPr>
                <w:rFonts w:ascii="Times New Roman" w:hAnsi="Times New Roman"/>
                <w:sz w:val="24"/>
                <w:szCs w:val="24"/>
              </w:rPr>
              <w:t>Tanári összefoglaló előadások</w:t>
            </w:r>
          </w:p>
          <w:p w:rsidR="00A17506" w:rsidRDefault="00A17506" w:rsidP="002A1631">
            <w:pPr>
              <w:tabs>
                <w:tab w:val="left" w:pos="-720"/>
              </w:tabs>
              <w:spacing w:line="24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Korai vizsga néhány hallgató számára                                                   521 </w:t>
            </w:r>
          </w:p>
          <w:p w:rsidR="007F3CCE" w:rsidRDefault="007F3CCE" w:rsidP="002A1631">
            <w:pPr>
              <w:tabs>
                <w:tab w:val="left" w:pos="-720"/>
              </w:tabs>
              <w:spacing w:line="24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F3CCE" w:rsidRDefault="007F3CCE" w:rsidP="002A1631">
            <w:pPr>
              <w:tabs>
                <w:tab w:val="left" w:pos="-720"/>
              </w:tabs>
              <w:spacing w:line="24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F3CCE" w:rsidRDefault="007F3CCE" w:rsidP="002A1631">
            <w:pPr>
              <w:tabs>
                <w:tab w:val="left" w:pos="-720"/>
              </w:tabs>
              <w:spacing w:line="24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1316F" w:rsidRPr="00A976C5" w:rsidRDefault="00D1316F" w:rsidP="00D1316F">
            <w:pPr>
              <w:rPr>
                <w:rFonts w:ascii="Times New Roman" w:hAnsi="Times New Roman"/>
                <w:sz w:val="24"/>
                <w:szCs w:val="24"/>
              </w:rPr>
            </w:pPr>
            <w:r w:rsidRPr="00A976C5">
              <w:rPr>
                <w:rFonts w:ascii="Times New Roman" w:hAnsi="Times New Roman"/>
                <w:sz w:val="24"/>
                <w:szCs w:val="24"/>
              </w:rPr>
              <w:t>II. Hallgatói kommentárok</w:t>
            </w:r>
          </w:p>
          <w:p w:rsidR="00D1316F" w:rsidRPr="00FD1C28" w:rsidRDefault="00D1316F" w:rsidP="00D1316F">
            <w:pPr>
              <w:ind w:left="708"/>
              <w:rPr>
                <w:rFonts w:ascii="Times New Roman" w:hAnsi="Times New Roman"/>
                <w:sz w:val="20"/>
                <w:szCs w:val="20"/>
              </w:rPr>
            </w:pPr>
            <w:r w:rsidRPr="00FD1C2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Ezekből vagy pótlásukból legalább 3 a vizsga feltétele.</w:t>
            </w:r>
            <w:r w:rsidRPr="00FD1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316F" w:rsidRPr="00FD1C28" w:rsidRDefault="00D1316F" w:rsidP="00D1316F">
            <w:pPr>
              <w:ind w:left="708"/>
              <w:rPr>
                <w:rFonts w:ascii="Times New Roman" w:hAnsi="Times New Roman"/>
                <w:sz w:val="20"/>
                <w:szCs w:val="20"/>
              </w:rPr>
            </w:pPr>
            <w:r w:rsidRPr="00FD1C28">
              <w:rPr>
                <w:rFonts w:ascii="Times New Roman" w:hAnsi="Times New Roman"/>
                <w:sz w:val="20"/>
                <w:szCs w:val="20"/>
              </w:rPr>
              <w:tab/>
              <w:t xml:space="preserve">A teljes film előzetesen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letölthető </w:t>
            </w:r>
            <w:r w:rsidRPr="00FD1C28">
              <w:rPr>
                <w:rFonts w:ascii="Times New Roman" w:hAnsi="Times New Roman"/>
                <w:sz w:val="20"/>
                <w:szCs w:val="20"/>
              </w:rPr>
              <w:t>a kurzus tárhelyér</w:t>
            </w:r>
            <w:r>
              <w:rPr>
                <w:rFonts w:ascii="Times New Roman" w:hAnsi="Times New Roman"/>
                <w:sz w:val="20"/>
                <w:szCs w:val="20"/>
              </w:rPr>
              <w:t>ől, de e</w:t>
            </w:r>
            <w:r w:rsidRPr="00FD1C28">
              <w:rPr>
                <w:rFonts w:ascii="Times New Roman" w:hAnsi="Times New Roman"/>
                <w:sz w:val="20"/>
                <w:szCs w:val="20"/>
              </w:rPr>
              <w:t>gy-egy alkalommal csak részletek közös megnézésére van mód. A kommentár a mozi (és később az előadás</w:t>
            </w:r>
            <w:r w:rsidR="007F3CCE">
              <w:rPr>
                <w:rFonts w:ascii="Times New Roman" w:hAnsi="Times New Roman"/>
                <w:sz w:val="20"/>
                <w:szCs w:val="20"/>
              </w:rPr>
              <w:t>ok</w:t>
            </w:r>
            <w:r w:rsidRPr="00FD1C28">
              <w:rPr>
                <w:rFonts w:ascii="Times New Roman" w:hAnsi="Times New Roman"/>
                <w:sz w:val="20"/>
                <w:szCs w:val="20"/>
              </w:rPr>
              <w:t xml:space="preserve">) közben írható vagy otthonról hozható (fél) papírlap (nagyjából 7 sorban) a témáról, a tanításról, az egyetemről, bármiről. Minden ilyen kommentár pusztán darabszám alapján számít bele a vizsgába. Célja a hallgató gondolkodásának jelzése. Titkos követelmény nincs. Minden alkalom végén, de legalább a film (később az előadás) után adható személyesen a tanár kezébe, aki - úgy hiszi - elolvasásával többnyire segítséget kap. Egyenes vonallal kiemeli a fontos, érdekes, elgondolkodtató elemeket (bár nem mindig ért egyet a gondolattal). Hullámos vonal jelzi esetenként, hogy a dolog (szerinte) nem világos, a stílus nem kóser, az adat vagy tény-állítás téves. Olykor a helyesírást is javítja. A vizsgán legalább 1 pont elérése esetén 9 darab ér 5, 7 ér 4, 5 ér 3, 3 ér 2 pontot. A darabszám növelhető e-hozzászólásokkal.  </w:t>
            </w:r>
          </w:p>
          <w:p w:rsidR="00D1316F" w:rsidRPr="00A976C5" w:rsidRDefault="00D1316F" w:rsidP="00D1316F">
            <w:pPr>
              <w:rPr>
                <w:rFonts w:ascii="Times New Roman" w:hAnsi="Times New Roman"/>
                <w:sz w:val="24"/>
                <w:szCs w:val="24"/>
              </w:rPr>
            </w:pPr>
            <w:r w:rsidRPr="00A976C5">
              <w:rPr>
                <w:rFonts w:ascii="Times New Roman" w:hAnsi="Times New Roman"/>
                <w:sz w:val="24"/>
                <w:szCs w:val="24"/>
              </w:rPr>
              <w:t>III. E-hozzászólások</w:t>
            </w:r>
          </w:p>
          <w:p w:rsidR="00D1316F" w:rsidRDefault="00D1316F" w:rsidP="00D1316F">
            <w:pPr>
              <w:ind w:left="708"/>
              <w:rPr>
                <w:rFonts w:ascii="Times New Roman" w:hAnsi="Times New Roman"/>
                <w:sz w:val="20"/>
                <w:szCs w:val="20"/>
              </w:rPr>
            </w:pPr>
            <w:r w:rsidRPr="00FD1C28">
              <w:rPr>
                <w:rFonts w:ascii="Times New Roman" w:hAnsi="Times New Roman"/>
                <w:sz w:val="20"/>
                <w:szCs w:val="20"/>
              </w:rPr>
              <w:t xml:space="preserve">A tanári postaládába küldhetők, a hallgató vizsgája előtti napig, kommentárjai darabszámának növelésére, 2 oldalas hozzászólásként, valamelyik témáról, szokványos csatolt Word-szövegben, tárgyát így jelölve: Bakó Manó (név) erről és erről.  </w:t>
            </w:r>
          </w:p>
          <w:p w:rsidR="00D1316F" w:rsidRPr="00A976C5" w:rsidRDefault="00D1316F" w:rsidP="00D1316F">
            <w:pPr>
              <w:rPr>
                <w:rFonts w:ascii="Times New Roman" w:hAnsi="Times New Roman"/>
                <w:sz w:val="24"/>
                <w:szCs w:val="24"/>
              </w:rPr>
            </w:pPr>
            <w:r w:rsidRPr="00A976C5">
              <w:rPr>
                <w:rFonts w:ascii="Times New Roman" w:hAnsi="Times New Roman"/>
                <w:sz w:val="24"/>
                <w:szCs w:val="24"/>
              </w:rPr>
              <w:t>IV.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6C5">
              <w:rPr>
                <w:rFonts w:ascii="Times New Roman" w:hAnsi="Times New Roman"/>
                <w:sz w:val="24"/>
                <w:szCs w:val="24"/>
              </w:rPr>
              <w:t>vizsga</w:t>
            </w:r>
          </w:p>
          <w:p w:rsidR="00D1316F" w:rsidRPr="00FD1C28" w:rsidRDefault="00D1316F" w:rsidP="00D1316F">
            <w:pPr>
              <w:ind w:left="708"/>
              <w:rPr>
                <w:rFonts w:ascii="Times New Roman" w:hAnsi="Times New Roman"/>
                <w:sz w:val="20"/>
                <w:szCs w:val="20"/>
              </w:rPr>
            </w:pPr>
            <w:r w:rsidRPr="00FD1C28">
              <w:rPr>
                <w:rFonts w:ascii="Times New Roman" w:hAnsi="Times New Roman"/>
                <w:sz w:val="20"/>
                <w:szCs w:val="20"/>
              </w:rPr>
              <w:t>Három választható időpontban 7 kérdésből áll 60 percben (a nulladik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ráadás</w:t>
            </w:r>
            <w:r w:rsidRPr="00FD1C28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D1C28">
              <w:rPr>
                <w:rFonts w:ascii="Times New Roman" w:hAnsi="Times New Roman"/>
                <w:sz w:val="20"/>
                <w:szCs w:val="20"/>
              </w:rPr>
              <w:t xml:space="preserve">Pótlap nincs.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hallgató gondolkodásával kapcsolatban nincs semmiféle követelmény. A sikeres válaszok utalnak </w:t>
            </w:r>
            <w:r w:rsidRPr="00FD1C28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1C28">
              <w:rPr>
                <w:rFonts w:ascii="Times New Roman" w:hAnsi="Times New Roman"/>
                <w:sz w:val="20"/>
                <w:szCs w:val="20"/>
              </w:rPr>
              <w:t xml:space="preserve">megadott </w:t>
            </w:r>
            <w:r>
              <w:rPr>
                <w:rFonts w:ascii="Times New Roman" w:hAnsi="Times New Roman"/>
                <w:sz w:val="20"/>
                <w:szCs w:val="20"/>
              </w:rPr>
              <w:t>vizsga</w:t>
            </w:r>
            <w:r w:rsidRPr="00FD1C28">
              <w:rPr>
                <w:rFonts w:ascii="Times New Roman" w:hAnsi="Times New Roman"/>
                <w:sz w:val="20"/>
                <w:szCs w:val="20"/>
              </w:rPr>
              <w:t>olvasmányok</w:t>
            </w:r>
            <w:r>
              <w:rPr>
                <w:rFonts w:ascii="Times New Roman" w:hAnsi="Times New Roman"/>
                <w:sz w:val="20"/>
                <w:szCs w:val="20"/>
              </w:rPr>
              <w:t>ra</w:t>
            </w:r>
            <w:r w:rsidRPr="00FD1C28">
              <w:rPr>
                <w:rFonts w:ascii="Times New Roman" w:hAnsi="Times New Roman"/>
                <w:sz w:val="20"/>
                <w:szCs w:val="20"/>
              </w:rPr>
              <w:t xml:space="preserve"> alapján, Egy kérdés választható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ebből </w:t>
            </w:r>
            <w:r w:rsidRPr="00FD1C28">
              <w:rPr>
                <w:rFonts w:ascii="Times New Roman" w:hAnsi="Times New Roman"/>
                <w:sz w:val="20"/>
                <w:szCs w:val="20"/>
              </w:rPr>
              <w:t>1 oldal terjedelemben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írható esszé</w:t>
            </w:r>
            <w:r w:rsidRPr="00FD1C28">
              <w:rPr>
                <w:rFonts w:ascii="Times New Roman" w:hAnsi="Times New Roman"/>
                <w:sz w:val="20"/>
                <w:szCs w:val="20"/>
              </w:rPr>
              <w:t xml:space="preserve">, ez 5 pontot érhet. A többi 6+1 válasz a másik oldalon elférő vázlat. Amelyik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utal </w:t>
            </w:r>
            <w:r w:rsidRPr="00FD1C28">
              <w:rPr>
                <w:rFonts w:ascii="Times New Roman" w:hAnsi="Times New Roman"/>
                <w:sz w:val="20"/>
                <w:szCs w:val="20"/>
              </w:rPr>
              <w:t>a megfelelő olvasmányok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ra, az </w:t>
            </w:r>
            <w:r w:rsidRPr="00FD1C28">
              <w:rPr>
                <w:rFonts w:ascii="Times New Roman" w:hAnsi="Times New Roman"/>
                <w:sz w:val="20"/>
                <w:szCs w:val="20"/>
              </w:rPr>
              <w:t>1 pontot ér</w:t>
            </w:r>
            <w:r>
              <w:rPr>
                <w:rFonts w:ascii="Times New Roman" w:hAnsi="Times New Roman"/>
                <w:sz w:val="20"/>
                <w:szCs w:val="20"/>
              </w:rPr>
              <w:t>, a</w:t>
            </w:r>
            <w:r w:rsidRPr="00FD1C28">
              <w:rPr>
                <w:rFonts w:ascii="Times New Roman" w:hAnsi="Times New Roman"/>
                <w:sz w:val="20"/>
                <w:szCs w:val="20"/>
              </w:rPr>
              <w:t xml:space="preserve">melyik teljes, kettőt. Ha valaki elér 3 pontot, sikeres a vizsgája. Többletpontokkal a jeles 17, a jó 10, a közepes 7 pont.  </w:t>
            </w:r>
          </w:p>
          <w:p w:rsidR="00D1316F" w:rsidRPr="00FD1C28" w:rsidRDefault="00D1316F" w:rsidP="00D13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Vizsgao</w:t>
            </w:r>
            <w:r w:rsidRPr="00FD1C28">
              <w:rPr>
                <w:rFonts w:ascii="Times New Roman" w:hAnsi="Times New Roman"/>
                <w:sz w:val="24"/>
                <w:szCs w:val="24"/>
              </w:rPr>
              <w:t>lvasmányok</w:t>
            </w:r>
          </w:p>
          <w:p w:rsidR="00D1316F" w:rsidRPr="00A135B3" w:rsidRDefault="00D1316F" w:rsidP="00D1316F">
            <w:pPr>
              <w:ind w:left="708"/>
              <w:rPr>
                <w:rFonts w:ascii="Times New Roman" w:hAnsi="Times New Roman"/>
                <w:sz w:val="20"/>
                <w:szCs w:val="20"/>
              </w:rPr>
            </w:pPr>
            <w:r w:rsidRPr="00A135B3">
              <w:rPr>
                <w:rFonts w:ascii="Times New Roman" w:hAnsi="Times New Roman"/>
                <w:sz w:val="20"/>
                <w:szCs w:val="20"/>
              </w:rPr>
              <w:t>Az egyes témák közös és ajánlható (X) olvasmányait lásd az előzetesekben. A legtöbbet felteszem a kurzus tárhelyére. Az igényes hallgató könyvtárba jár, s folyóiratot, könyvet vesz kézbe.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Legalábbis egy régi felfogás alapján.</w:t>
            </w:r>
            <w:r w:rsidRPr="00A135B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D1316F" w:rsidRPr="00A976C5" w:rsidRDefault="00D1316F" w:rsidP="00D1316F">
            <w:pPr>
              <w:rPr>
                <w:rFonts w:ascii="Times New Roman" w:hAnsi="Times New Roman"/>
                <w:sz w:val="24"/>
                <w:szCs w:val="24"/>
              </w:rPr>
            </w:pPr>
            <w:r w:rsidRPr="00A976C5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A976C5">
              <w:rPr>
                <w:rFonts w:ascii="Times New Roman" w:hAnsi="Times New Roman"/>
                <w:sz w:val="24"/>
                <w:szCs w:val="24"/>
              </w:rPr>
              <w:t>. Előadások</w:t>
            </w:r>
          </w:p>
          <w:p w:rsidR="00D1316F" w:rsidRPr="00EA3CEF" w:rsidRDefault="00D1316F" w:rsidP="00D1316F">
            <w:pPr>
              <w:ind w:left="708"/>
              <w:rPr>
                <w:rFonts w:ascii="Times New Roman" w:hAnsi="Times New Roman"/>
                <w:sz w:val="20"/>
                <w:szCs w:val="20"/>
              </w:rPr>
            </w:pPr>
            <w:r w:rsidRPr="00EA3CEF">
              <w:rPr>
                <w:rFonts w:ascii="Times New Roman" w:hAnsi="Times New Roman"/>
                <w:sz w:val="20"/>
                <w:szCs w:val="20"/>
              </w:rPr>
              <w:t>Igény esetén a hallgatók 10-15 perces előadásokat vitathatnak meg a kurzus egy-egy témájáról. Ezek tervezetét e-hozzászólásként küldhetik el március 15-e határidővel. A tervezetek és a ténylegesen megtartott előadások növelik a kommentárok darabszámát.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maradék időpontokban sor kerülhet tanári előadásokra is.</w:t>
            </w:r>
          </w:p>
          <w:p w:rsidR="00D1316F" w:rsidRPr="00A976C5" w:rsidRDefault="00D1316F" w:rsidP="00D1316F">
            <w:pPr>
              <w:rPr>
                <w:rFonts w:ascii="Times New Roman" w:hAnsi="Times New Roman"/>
                <w:sz w:val="24"/>
                <w:szCs w:val="24"/>
              </w:rPr>
            </w:pPr>
            <w:r w:rsidRPr="00A976C5">
              <w:rPr>
                <w:rFonts w:ascii="Times New Roman" w:hAnsi="Times New Roman"/>
                <w:sz w:val="24"/>
                <w:szCs w:val="24"/>
              </w:rPr>
              <w:t>VII. Személyes megbeszélés</w:t>
            </w:r>
          </w:p>
          <w:p w:rsidR="00D1316F" w:rsidRPr="00EA3CEF" w:rsidRDefault="00D1316F" w:rsidP="00D1316F">
            <w:pPr>
              <w:ind w:left="708"/>
              <w:rPr>
                <w:rFonts w:ascii="Times New Roman" w:hAnsi="Times New Roman"/>
                <w:sz w:val="20"/>
                <w:szCs w:val="20"/>
              </w:rPr>
            </w:pPr>
            <w:r w:rsidRPr="00EA3CEF">
              <w:rPr>
                <w:rFonts w:ascii="Times New Roman" w:hAnsi="Times New Roman"/>
                <w:sz w:val="20"/>
                <w:szCs w:val="20"/>
              </w:rPr>
              <w:t>Minden alkalom után mód van egyéni kérdések rövid tisztázására.  Más időpontban - a vizsgaidőszakban is - e-postán (krokovayzsolt@yahoo.com)</w:t>
            </w:r>
            <w:r>
              <w:rPr>
                <w:rFonts w:ascii="Times New Roman" w:hAnsi="Times New Roman"/>
                <w:sz w:val="20"/>
                <w:szCs w:val="20"/>
              </w:rPr>
              <w:t>, illetve megbeszélés szerint</w:t>
            </w:r>
            <w:r w:rsidRPr="00EA3CE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1316F" w:rsidRPr="00CA7683" w:rsidRDefault="00D1316F" w:rsidP="002A1631">
            <w:pPr>
              <w:tabs>
                <w:tab w:val="left" w:pos="-720"/>
              </w:tabs>
              <w:spacing w:line="24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EB0" w:rsidRPr="00CA7683" w:rsidRDefault="007F7EB0">
      <w:pPr>
        <w:rPr>
          <w:rFonts w:ascii="Times New Roman" w:hAnsi="Times New Roman"/>
          <w:sz w:val="24"/>
          <w:szCs w:val="24"/>
        </w:rPr>
      </w:pPr>
    </w:p>
    <w:sectPr w:rsidR="007F7EB0" w:rsidRPr="00CA7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38D" w:rsidRDefault="001A038D" w:rsidP="00137237">
      <w:r>
        <w:separator/>
      </w:r>
    </w:p>
  </w:endnote>
  <w:endnote w:type="continuationSeparator" w:id="0">
    <w:p w:rsidR="001A038D" w:rsidRDefault="001A038D" w:rsidP="0013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38D" w:rsidRDefault="001A038D" w:rsidP="00137237">
      <w:r>
        <w:separator/>
      </w:r>
    </w:p>
  </w:footnote>
  <w:footnote w:type="continuationSeparator" w:id="0">
    <w:p w:rsidR="001A038D" w:rsidRDefault="001A038D" w:rsidP="00137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129D"/>
    <w:multiLevelType w:val="hybridMultilevel"/>
    <w:tmpl w:val="72BE5BCC"/>
    <w:lvl w:ilvl="0" w:tplc="1F186656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07116C"/>
    <w:multiLevelType w:val="hybridMultilevel"/>
    <w:tmpl w:val="4B3CD26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566F7E"/>
    <w:multiLevelType w:val="hybridMultilevel"/>
    <w:tmpl w:val="44CA5CC4"/>
    <w:lvl w:ilvl="0" w:tplc="040E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12"/>
    <w:rsid w:val="0000464F"/>
    <w:rsid w:val="00023B17"/>
    <w:rsid w:val="00026C3E"/>
    <w:rsid w:val="00027845"/>
    <w:rsid w:val="00027C0B"/>
    <w:rsid w:val="000B52A7"/>
    <w:rsid w:val="000B790B"/>
    <w:rsid w:val="000E534B"/>
    <w:rsid w:val="000F1AF6"/>
    <w:rsid w:val="00123131"/>
    <w:rsid w:val="001240D0"/>
    <w:rsid w:val="00137237"/>
    <w:rsid w:val="001708C3"/>
    <w:rsid w:val="0019441E"/>
    <w:rsid w:val="001A038D"/>
    <w:rsid w:val="0021517C"/>
    <w:rsid w:val="00241FAB"/>
    <w:rsid w:val="002A1631"/>
    <w:rsid w:val="002A4FA5"/>
    <w:rsid w:val="002E204D"/>
    <w:rsid w:val="00302A15"/>
    <w:rsid w:val="00313040"/>
    <w:rsid w:val="00315E23"/>
    <w:rsid w:val="00323B37"/>
    <w:rsid w:val="00342120"/>
    <w:rsid w:val="00381964"/>
    <w:rsid w:val="00394315"/>
    <w:rsid w:val="003A0E25"/>
    <w:rsid w:val="003E62F5"/>
    <w:rsid w:val="003E724B"/>
    <w:rsid w:val="004229E7"/>
    <w:rsid w:val="004324FB"/>
    <w:rsid w:val="00443694"/>
    <w:rsid w:val="00445CF4"/>
    <w:rsid w:val="00445E21"/>
    <w:rsid w:val="00475A10"/>
    <w:rsid w:val="00481C65"/>
    <w:rsid w:val="004864CA"/>
    <w:rsid w:val="00490CB6"/>
    <w:rsid w:val="004A6E0E"/>
    <w:rsid w:val="004D4EEF"/>
    <w:rsid w:val="004E1E55"/>
    <w:rsid w:val="004E73C1"/>
    <w:rsid w:val="00531E80"/>
    <w:rsid w:val="0055298B"/>
    <w:rsid w:val="0058655B"/>
    <w:rsid w:val="005B5FB0"/>
    <w:rsid w:val="005D6B6F"/>
    <w:rsid w:val="00604E5A"/>
    <w:rsid w:val="00647AA4"/>
    <w:rsid w:val="00692F87"/>
    <w:rsid w:val="006C75E7"/>
    <w:rsid w:val="006D05FB"/>
    <w:rsid w:val="00705F5D"/>
    <w:rsid w:val="0072453A"/>
    <w:rsid w:val="00727AD8"/>
    <w:rsid w:val="007369B4"/>
    <w:rsid w:val="00750F54"/>
    <w:rsid w:val="007B689E"/>
    <w:rsid w:val="007C3968"/>
    <w:rsid w:val="007E57F2"/>
    <w:rsid w:val="007F3CCE"/>
    <w:rsid w:val="007F7EB0"/>
    <w:rsid w:val="008218C6"/>
    <w:rsid w:val="00840BEB"/>
    <w:rsid w:val="008A191B"/>
    <w:rsid w:val="008B70FB"/>
    <w:rsid w:val="00914C39"/>
    <w:rsid w:val="009218E9"/>
    <w:rsid w:val="00921D8E"/>
    <w:rsid w:val="0092566E"/>
    <w:rsid w:val="00934551"/>
    <w:rsid w:val="009468CF"/>
    <w:rsid w:val="009743B9"/>
    <w:rsid w:val="00984605"/>
    <w:rsid w:val="00A17506"/>
    <w:rsid w:val="00A4365B"/>
    <w:rsid w:val="00A61E37"/>
    <w:rsid w:val="00A7215B"/>
    <w:rsid w:val="00A80F12"/>
    <w:rsid w:val="00A87A33"/>
    <w:rsid w:val="00AA79E7"/>
    <w:rsid w:val="00AC0B81"/>
    <w:rsid w:val="00AE31DC"/>
    <w:rsid w:val="00B132E9"/>
    <w:rsid w:val="00B243BB"/>
    <w:rsid w:val="00B6485B"/>
    <w:rsid w:val="00B77966"/>
    <w:rsid w:val="00B907EE"/>
    <w:rsid w:val="00B96B0E"/>
    <w:rsid w:val="00BB6277"/>
    <w:rsid w:val="00BD149B"/>
    <w:rsid w:val="00BF17F1"/>
    <w:rsid w:val="00BF3289"/>
    <w:rsid w:val="00C25B1B"/>
    <w:rsid w:val="00C87957"/>
    <w:rsid w:val="00CA7683"/>
    <w:rsid w:val="00D103F2"/>
    <w:rsid w:val="00D1316F"/>
    <w:rsid w:val="00D20469"/>
    <w:rsid w:val="00D26F7B"/>
    <w:rsid w:val="00D7699C"/>
    <w:rsid w:val="00D929AA"/>
    <w:rsid w:val="00DA67EB"/>
    <w:rsid w:val="00DB5224"/>
    <w:rsid w:val="00DF0656"/>
    <w:rsid w:val="00DF39D7"/>
    <w:rsid w:val="00E20108"/>
    <w:rsid w:val="00E21669"/>
    <w:rsid w:val="00E41F07"/>
    <w:rsid w:val="00E5436E"/>
    <w:rsid w:val="00E8448C"/>
    <w:rsid w:val="00EB61F9"/>
    <w:rsid w:val="00EC2999"/>
    <w:rsid w:val="00EC2F51"/>
    <w:rsid w:val="00ED314E"/>
    <w:rsid w:val="00ED5EBC"/>
    <w:rsid w:val="00EF60A3"/>
    <w:rsid w:val="00F17612"/>
    <w:rsid w:val="00F47BB5"/>
    <w:rsid w:val="00F5554E"/>
    <w:rsid w:val="00F96829"/>
    <w:rsid w:val="00FA2E34"/>
    <w:rsid w:val="00FD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DA1D5A-C4A5-421E-986B-EF6A89F8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7612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761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3723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137237"/>
    <w:rPr>
      <w:rFonts w:ascii="Calibri" w:hAnsi="Calibri" w:cs="Times New Roman"/>
      <w:sz w:val="20"/>
      <w:szCs w:val="20"/>
      <w:lang w:val="x-none"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3723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kovayzsolt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AF6E5-4D99-4013-A34B-EA7ADA7B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Krokovay Zsolt</dc:creator>
  <cp:keywords/>
  <dc:description/>
  <cp:lastModifiedBy>Kati</cp:lastModifiedBy>
  <cp:revision>2</cp:revision>
  <dcterms:created xsi:type="dcterms:W3CDTF">2020-01-03T10:27:00Z</dcterms:created>
  <dcterms:modified xsi:type="dcterms:W3CDTF">2020-01-03T10:27:00Z</dcterms:modified>
</cp:coreProperties>
</file>