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AD74D2" w14:paraId="0701CFC3" w14:textId="77777777" w:rsidTr="0055341A">
        <w:tc>
          <w:tcPr>
            <w:tcW w:w="9212" w:type="dxa"/>
          </w:tcPr>
          <w:p w14:paraId="597C0CBF" w14:textId="6BCE393C" w:rsidR="00205778" w:rsidRPr="00AD74D2" w:rsidRDefault="00205778" w:rsidP="009A6C42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Kurzus kódja:</w:t>
            </w:r>
            <w:r w:rsidR="000C4D77" w:rsidRPr="00AD74D2">
              <w:rPr>
                <w:rFonts w:ascii="Garamond Premr Pro" w:hAnsi="Garamond Premr Pro"/>
                <w:color w:val="000000" w:themeColor="text1"/>
              </w:rPr>
              <w:t xml:space="preserve"> </w:t>
            </w:r>
            <w:r w:rsidR="009A6C42" w:rsidRPr="009A6C42">
              <w:rPr>
                <w:rFonts w:ascii="Garamond Premr Pro" w:hAnsi="Garamond Premr Pro"/>
                <w:color w:val="000000" w:themeColor="text1"/>
              </w:rPr>
              <w:t>BBN-FIL-354.16 BMA-FILD-382.16</w:t>
            </w:r>
            <w:r w:rsidR="009A6C42">
              <w:rPr>
                <w:rFonts w:ascii="Garamond Premr Pro" w:hAnsi="Garamond Premr Pro"/>
                <w:color w:val="000000" w:themeColor="text1"/>
              </w:rPr>
              <w:t xml:space="preserve"> </w:t>
            </w:r>
            <w:r w:rsidR="009A6C42" w:rsidRPr="009A6C42">
              <w:rPr>
                <w:rFonts w:ascii="Garamond Premr Pro" w:hAnsi="Garamond Premr Pro"/>
                <w:color w:val="000000" w:themeColor="text1"/>
              </w:rPr>
              <w:t>BBN-FIL18-354.01</w:t>
            </w:r>
          </w:p>
        </w:tc>
      </w:tr>
      <w:tr w:rsidR="00205778" w:rsidRPr="00AD74D2" w14:paraId="76E29764" w14:textId="77777777" w:rsidTr="0055341A">
        <w:tc>
          <w:tcPr>
            <w:tcW w:w="9212" w:type="dxa"/>
          </w:tcPr>
          <w:p w14:paraId="6B8C0D2E" w14:textId="06DEC660" w:rsidR="00205778" w:rsidRPr="00AD74D2" w:rsidRDefault="00205778" w:rsidP="009B2D96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Kurzus megnevezése:</w:t>
            </w:r>
            <w:r w:rsidR="00217DF6" w:rsidRPr="00AD74D2">
              <w:rPr>
                <w:rFonts w:ascii="Garamond Premr Pro" w:hAnsi="Garamond Premr Pro"/>
                <w:color w:val="000000" w:themeColor="text1"/>
              </w:rPr>
              <w:t xml:space="preserve"> </w:t>
            </w:r>
            <w:r w:rsidR="009B2D96" w:rsidRPr="00AD74D2">
              <w:rPr>
                <w:rFonts w:ascii="Garamond Premr Pro" w:hAnsi="Garamond Premr Pro"/>
                <w:color w:val="000000" w:themeColor="text1"/>
              </w:rPr>
              <w:t>Jacob Burckhardt és a</w:t>
            </w:r>
            <w:r w:rsidR="00474EA7" w:rsidRPr="00AD74D2">
              <w:rPr>
                <w:rFonts w:ascii="Garamond Premr Pro" w:hAnsi="Garamond Premr Pro"/>
                <w:color w:val="000000" w:themeColor="text1"/>
              </w:rPr>
              <w:t xml:space="preserve"> historizmus</w:t>
            </w:r>
            <w:r w:rsidR="009B2D96" w:rsidRPr="00AD74D2">
              <w:rPr>
                <w:rFonts w:ascii="Garamond Premr Pro" w:hAnsi="Garamond Premr Pro"/>
                <w:color w:val="000000" w:themeColor="text1"/>
              </w:rPr>
              <w:t xml:space="preserve"> </w:t>
            </w:r>
          </w:p>
        </w:tc>
      </w:tr>
      <w:tr w:rsidR="00205778" w:rsidRPr="00AD74D2" w14:paraId="66004F30" w14:textId="77777777" w:rsidTr="0055341A">
        <w:tc>
          <w:tcPr>
            <w:tcW w:w="9212" w:type="dxa"/>
          </w:tcPr>
          <w:p w14:paraId="6DD6D6EE" w14:textId="61825688" w:rsidR="00205778" w:rsidRPr="00AD74D2" w:rsidRDefault="00D439CA" w:rsidP="009B2D96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Kurzus megnevezése angolul</w:t>
            </w:r>
            <w:r w:rsidR="00737B5D" w:rsidRPr="00AD74D2">
              <w:rPr>
                <w:rFonts w:ascii="Garamond Premr Pro" w:hAnsi="Garamond Premr Pro"/>
                <w:color w:val="000000" w:themeColor="text1"/>
              </w:rPr>
              <w:t>:</w:t>
            </w:r>
            <w:r w:rsidR="00520706" w:rsidRPr="00AD74D2">
              <w:rPr>
                <w:rFonts w:ascii="Garamond Premr Pro" w:hAnsi="Garamond Premr Pro"/>
                <w:color w:val="000000" w:themeColor="text1"/>
              </w:rPr>
              <w:t xml:space="preserve"> </w:t>
            </w:r>
            <w:r w:rsidR="009B2D96" w:rsidRPr="00AD74D2">
              <w:rPr>
                <w:rFonts w:ascii="Garamond Premr Pro" w:hAnsi="Garamond Premr Pro"/>
                <w:color w:val="000000" w:themeColor="text1"/>
              </w:rPr>
              <w:t xml:space="preserve">Jacob Burckhardt and the German </w:t>
            </w:r>
            <w:r w:rsidR="00474EA7" w:rsidRPr="00AD74D2">
              <w:rPr>
                <w:rFonts w:ascii="Garamond Premr Pro" w:hAnsi="Garamond Premr Pro"/>
                <w:color w:val="000000" w:themeColor="text1"/>
              </w:rPr>
              <w:t>H</w:t>
            </w:r>
            <w:r w:rsidR="00576B68" w:rsidRPr="00AD74D2">
              <w:rPr>
                <w:rFonts w:ascii="Garamond Premr Pro" w:hAnsi="Garamond Premr Pro"/>
                <w:color w:val="000000" w:themeColor="text1"/>
              </w:rPr>
              <w:t>istori</w:t>
            </w:r>
            <w:r w:rsidR="00474EA7" w:rsidRPr="00AD74D2">
              <w:rPr>
                <w:rFonts w:ascii="Garamond Premr Pro" w:hAnsi="Garamond Premr Pro"/>
                <w:color w:val="000000" w:themeColor="text1"/>
              </w:rPr>
              <w:t>sm</w:t>
            </w:r>
          </w:p>
        </w:tc>
      </w:tr>
      <w:tr w:rsidR="00F2521B" w:rsidRPr="00AD74D2" w14:paraId="44F5AD91" w14:textId="77777777" w:rsidTr="0055341A">
        <w:tc>
          <w:tcPr>
            <w:tcW w:w="9212" w:type="dxa"/>
          </w:tcPr>
          <w:p w14:paraId="20B46E3C" w14:textId="77777777" w:rsidR="00F2521B" w:rsidRPr="00AD74D2" w:rsidRDefault="00F2521B" w:rsidP="00E6609E">
            <w:pPr>
              <w:suppressAutoHyphens/>
              <w:rPr>
                <w:rFonts w:ascii="Garamond Premr Pro" w:hAnsi="Garamond Premr Pro"/>
                <w:color w:val="000000" w:themeColor="text1"/>
              </w:rPr>
            </w:pPr>
            <w:bookmarkStart w:id="0" w:name="_GoBack"/>
            <w:bookmarkEnd w:id="0"/>
            <w:r w:rsidRPr="00AD74D2">
              <w:rPr>
                <w:rFonts w:ascii="Garamond Premr Pro" w:hAnsi="Garamond Premr Pro"/>
                <w:color w:val="000000" w:themeColor="text1"/>
              </w:rPr>
              <w:t>Kurzus előadója:</w:t>
            </w:r>
            <w:r w:rsidR="00217DF6" w:rsidRPr="00AD74D2">
              <w:rPr>
                <w:rFonts w:ascii="Garamond Premr Pro" w:hAnsi="Garamond Premr Pro"/>
                <w:color w:val="000000" w:themeColor="text1"/>
              </w:rPr>
              <w:t xml:space="preserve"> Miklós Tamás</w:t>
            </w:r>
          </w:p>
        </w:tc>
      </w:tr>
    </w:tbl>
    <w:p w14:paraId="20106F3E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AD74D2" w14:paraId="54C12CF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FA7" w14:textId="4B5B1948" w:rsidR="0055341A" w:rsidRPr="00AD74D2" w:rsidRDefault="00474EA7">
            <w:pPr>
              <w:rPr>
                <w:rFonts w:ascii="Garamond Premr Pro" w:hAnsi="Garamond Premr Pro"/>
                <w:b/>
                <w:color w:val="000000" w:themeColor="text1"/>
              </w:rPr>
            </w:pPr>
            <w:r w:rsidRPr="00AD74D2">
              <w:rPr>
                <w:rFonts w:ascii="Garamond Premr Pro" w:hAnsi="Garamond Premr Pro"/>
                <w:b/>
                <w:color w:val="000000" w:themeColor="text1"/>
              </w:rPr>
              <w:t>Az o</w:t>
            </w:r>
            <w:r w:rsidR="0055341A" w:rsidRPr="00AD74D2">
              <w:rPr>
                <w:rFonts w:ascii="Garamond Premr Pro" w:hAnsi="Garamond Premr Pro"/>
                <w:b/>
                <w:color w:val="000000" w:themeColor="text1"/>
              </w:rPr>
              <w:t>ktatás célja</w:t>
            </w:r>
          </w:p>
          <w:p w14:paraId="599F3257" w14:textId="1B034A21" w:rsidR="009B2D96" w:rsidRPr="00AD74D2" w:rsidRDefault="007C42DF" w:rsidP="009B2D96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 xml:space="preserve">A </w:t>
            </w:r>
            <w:r w:rsidR="009B2D96" w:rsidRPr="00AD74D2">
              <w:rPr>
                <w:rFonts w:ascii="Garamond Premr Pro" w:hAnsi="Garamond Premr Pro"/>
                <w:color w:val="000000" w:themeColor="text1"/>
              </w:rPr>
              <w:t>historizmus a XIX. század jelenünk történelemszemléletét is befolyásoló nagyhatású irányzata volt, mely a klasszikus történelemfilozófia, a részben ebből kiváló marxi történelemelmélet, a nietzschei történelemfelfogás és a pozitivizmus mellett döntően rányomta bélyegét a modern nyugati gondolkodásra. Burckhardt egyszerre tartott krit</w:t>
            </w:r>
            <w:r w:rsidR="00377743" w:rsidRPr="00AD74D2">
              <w:rPr>
                <w:rFonts w:ascii="Garamond Premr Pro" w:hAnsi="Garamond Premr Pro"/>
                <w:color w:val="000000" w:themeColor="text1"/>
              </w:rPr>
              <w:t>i</w:t>
            </w:r>
            <w:r w:rsidR="009B2D96" w:rsidRPr="00AD74D2">
              <w:rPr>
                <w:rFonts w:ascii="Garamond Premr Pro" w:hAnsi="Garamond Premr Pro"/>
                <w:color w:val="000000" w:themeColor="text1"/>
              </w:rPr>
              <w:t xml:space="preserve">kus távolságot a történelemfilozófiától a pozitivizmustól és a historizmustól, gondolkodása megértéséhez mégis épp a mestere, Ranke által megalapozott historizmus megismerése az egyik kulcs. </w:t>
            </w:r>
          </w:p>
          <w:p w14:paraId="55648100" w14:textId="7778AAAD" w:rsidR="00B44CBA" w:rsidRPr="00AD74D2" w:rsidRDefault="009B2D96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 xml:space="preserve">Szövegeivel mások mellett </w:t>
            </w:r>
            <w:r w:rsidR="006047ED" w:rsidRPr="00AD74D2">
              <w:rPr>
                <w:rFonts w:ascii="Garamond Premr Pro" w:hAnsi="Garamond Premr Pro"/>
                <w:color w:val="000000" w:themeColor="text1"/>
              </w:rPr>
              <w:t>Ranke</w:t>
            </w:r>
            <w:r w:rsidR="00BC0331" w:rsidRPr="00AD74D2">
              <w:rPr>
                <w:rFonts w:ascii="Garamond Premr Pro" w:hAnsi="Garamond Premr Pro"/>
                <w:color w:val="000000" w:themeColor="text1"/>
              </w:rPr>
              <w:t>,</w:t>
            </w:r>
            <w:r w:rsidR="006047ED" w:rsidRPr="00AD74D2">
              <w:rPr>
                <w:rFonts w:ascii="Garamond Premr Pro" w:hAnsi="Garamond Premr Pro"/>
                <w:color w:val="000000" w:themeColor="text1"/>
              </w:rPr>
              <w:t xml:space="preserve"> Me</w:t>
            </w:r>
            <w:r w:rsidR="009652D9" w:rsidRPr="00AD74D2">
              <w:rPr>
                <w:rFonts w:ascii="Garamond Premr Pro" w:hAnsi="Garamond Premr Pro"/>
                <w:color w:val="000000" w:themeColor="text1"/>
              </w:rPr>
              <w:t>i</w:t>
            </w:r>
            <w:r w:rsidR="006047ED" w:rsidRPr="00AD74D2">
              <w:rPr>
                <w:rFonts w:ascii="Garamond Premr Pro" w:hAnsi="Garamond Premr Pro"/>
                <w:color w:val="000000" w:themeColor="text1"/>
              </w:rPr>
              <w:t xml:space="preserve">necke </w:t>
            </w:r>
            <w:r w:rsidRPr="00AD74D2">
              <w:rPr>
                <w:rFonts w:ascii="Garamond Premr Pro" w:hAnsi="Garamond Premr Pro"/>
                <w:color w:val="000000" w:themeColor="text1"/>
              </w:rPr>
              <w:t>és Nietzsche gondolatai</w:t>
            </w:r>
            <w:r w:rsidR="006047ED" w:rsidRPr="00AD74D2">
              <w:rPr>
                <w:rFonts w:ascii="Garamond Premr Pro" w:hAnsi="Garamond Premr Pro"/>
                <w:color w:val="000000" w:themeColor="text1"/>
              </w:rPr>
              <w:t xml:space="preserve"> </w:t>
            </w:r>
            <w:r w:rsidRPr="00AD74D2">
              <w:rPr>
                <w:rFonts w:ascii="Garamond Premr Pro" w:hAnsi="Garamond Premr Pro"/>
                <w:color w:val="000000" w:themeColor="text1"/>
              </w:rPr>
              <w:t>kontextusában</w:t>
            </w:r>
            <w:r w:rsidR="009652D9" w:rsidRPr="00AD74D2">
              <w:rPr>
                <w:rFonts w:ascii="Garamond Premr Pro" w:hAnsi="Garamond Premr Pro"/>
                <w:color w:val="000000" w:themeColor="text1"/>
              </w:rPr>
              <w:t xml:space="preserve"> </w:t>
            </w:r>
            <w:r w:rsidR="00BC0331" w:rsidRPr="00AD74D2">
              <w:rPr>
                <w:rFonts w:ascii="Garamond Premr Pro" w:hAnsi="Garamond Premr Pro"/>
                <w:color w:val="000000" w:themeColor="text1"/>
              </w:rPr>
              <w:t>ismerkedünk.</w:t>
            </w:r>
          </w:p>
          <w:p w14:paraId="0BB5B3D8" w14:textId="77777777" w:rsidR="0055341A" w:rsidRPr="00AD74D2" w:rsidRDefault="0055341A" w:rsidP="007C42DF">
            <w:pPr>
              <w:rPr>
                <w:rFonts w:ascii="Garamond Premr Pro" w:hAnsi="Garamond Premr Pro"/>
                <w:color w:val="000000" w:themeColor="text1"/>
                <w:spacing w:val="-3"/>
              </w:rPr>
            </w:pPr>
          </w:p>
        </w:tc>
      </w:tr>
    </w:tbl>
    <w:p w14:paraId="11E64B0F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p w14:paraId="4ADA3DB0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74D2" w14:paraId="68D341B9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E77" w14:textId="78106081" w:rsidR="0055341A" w:rsidRPr="00AD74D2" w:rsidRDefault="000535FD">
            <w:pPr>
              <w:rPr>
                <w:rFonts w:ascii="Garamond Premr Pro" w:hAnsi="Garamond Premr Pro"/>
                <w:b/>
                <w:color w:val="000000" w:themeColor="text1"/>
              </w:rPr>
            </w:pPr>
            <w:r w:rsidRPr="00AD74D2">
              <w:rPr>
                <w:rFonts w:ascii="Garamond Premr Pro" w:hAnsi="Garamond Premr Pro"/>
                <w:b/>
                <w:color w:val="000000" w:themeColor="text1"/>
              </w:rPr>
              <w:t>A t</w:t>
            </w:r>
            <w:r w:rsidR="0055341A" w:rsidRPr="00AD74D2">
              <w:rPr>
                <w:rFonts w:ascii="Garamond Premr Pro" w:hAnsi="Garamond Premr Pro"/>
                <w:b/>
                <w:color w:val="000000" w:themeColor="text1"/>
              </w:rPr>
              <w:t>antárgy tartalma</w:t>
            </w:r>
          </w:p>
          <w:p w14:paraId="3403A9CB" w14:textId="77777777" w:rsidR="0055341A" w:rsidRPr="00AD74D2" w:rsidRDefault="0055341A">
            <w:pPr>
              <w:rPr>
                <w:rFonts w:ascii="Garamond Premr Pro" w:hAnsi="Garamond Premr Pro"/>
                <w:b/>
                <w:color w:val="000000" w:themeColor="text1"/>
              </w:rPr>
            </w:pPr>
          </w:p>
          <w:p w14:paraId="0B958D11" w14:textId="77777777" w:rsidR="0055341A" w:rsidRPr="00AD74D2" w:rsidRDefault="0055341A" w:rsidP="00FF6CDC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b/>
                <w:color w:val="000000" w:themeColor="text1"/>
              </w:rPr>
              <w:t xml:space="preserve">Alapozó / </w:t>
            </w:r>
            <w:r w:rsidRPr="00AD74D2">
              <w:rPr>
                <w:rFonts w:ascii="Garamond Premr Pro" w:hAnsi="Garamond Premr Pro"/>
                <w:b/>
                <w:color w:val="000000" w:themeColor="text1"/>
                <w:u w:val="single"/>
              </w:rPr>
              <w:t>haladó</w:t>
            </w:r>
            <w:r w:rsidRPr="00AD74D2">
              <w:rPr>
                <w:rFonts w:ascii="Garamond Premr Pro" w:hAnsi="Garamond Premr Pro"/>
                <w:b/>
                <w:color w:val="000000" w:themeColor="text1"/>
              </w:rPr>
              <w:t xml:space="preserve"> szeminárium</w:t>
            </w:r>
          </w:p>
          <w:p w14:paraId="0351811F" w14:textId="77777777" w:rsidR="00FF6CDC" w:rsidRPr="00AD74D2" w:rsidRDefault="00FF6CDC" w:rsidP="00FF6CDC">
            <w:pPr>
              <w:rPr>
                <w:rFonts w:ascii="Garamond Premr Pro" w:hAnsi="Garamond Premr Pro"/>
                <w:color w:val="000000" w:themeColor="text1"/>
                <w:spacing w:val="-3"/>
              </w:rPr>
            </w:pPr>
          </w:p>
        </w:tc>
      </w:tr>
    </w:tbl>
    <w:p w14:paraId="0B8D50A5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p w14:paraId="475B8CC7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74D2" w14:paraId="3C3F804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909" w14:textId="77680FF1" w:rsidR="0055341A" w:rsidRPr="00AD74D2" w:rsidRDefault="0055341A">
            <w:pPr>
              <w:rPr>
                <w:rFonts w:ascii="Garamond Premr Pro" w:hAnsi="Garamond Premr Pro"/>
                <w:b/>
                <w:color w:val="000000" w:themeColor="text1"/>
              </w:rPr>
            </w:pPr>
            <w:r w:rsidRPr="00AD74D2">
              <w:rPr>
                <w:rFonts w:ascii="Garamond Premr Pro" w:hAnsi="Garamond Premr Pro"/>
                <w:b/>
                <w:color w:val="000000" w:themeColor="text1"/>
              </w:rPr>
              <w:t>Számonkérési és értékelési rendszere</w:t>
            </w:r>
          </w:p>
          <w:p w14:paraId="6079D078" w14:textId="77777777" w:rsidR="00FF6CDC" w:rsidRPr="00AD74D2" w:rsidRDefault="000C4D77">
            <w:pPr>
              <w:rPr>
                <w:rFonts w:ascii="Garamond Premr Pro" w:hAnsi="Garamond Premr Pro"/>
                <w:color w:val="000000" w:themeColor="text1"/>
                <w:spacing w:val="-3"/>
              </w:rPr>
            </w:pPr>
            <w:r w:rsidRPr="00AD74D2">
              <w:rPr>
                <w:rFonts w:ascii="Garamond Premr Pro" w:hAnsi="Garamond Premr Pro"/>
                <w:color w:val="000000" w:themeColor="text1"/>
                <w:spacing w:val="-3"/>
              </w:rPr>
              <w:t>írásbe</w:t>
            </w:r>
            <w:r w:rsidR="00217DF6" w:rsidRPr="00AD74D2">
              <w:rPr>
                <w:rFonts w:ascii="Garamond Premr Pro" w:hAnsi="Garamond Premr Pro"/>
                <w:color w:val="000000" w:themeColor="text1"/>
                <w:spacing w:val="-3"/>
              </w:rPr>
              <w:t>li vizsga</w:t>
            </w:r>
          </w:p>
        </w:tc>
      </w:tr>
    </w:tbl>
    <w:p w14:paraId="6B2836B2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p w14:paraId="00C738E3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74D2" w14:paraId="29D75E64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76E" w14:textId="65E0AD5F" w:rsidR="0055341A" w:rsidRPr="00AD74D2" w:rsidRDefault="0055341A">
            <w:pPr>
              <w:rPr>
                <w:rFonts w:ascii="Garamond Premr Pro" w:hAnsi="Garamond Premr Pro"/>
                <w:b/>
                <w:color w:val="000000" w:themeColor="text1"/>
              </w:rPr>
            </w:pPr>
            <w:r w:rsidRPr="00AD74D2">
              <w:rPr>
                <w:rFonts w:ascii="Garamond Premr Pro" w:hAnsi="Garamond Premr Pro"/>
                <w:b/>
                <w:color w:val="000000" w:themeColor="text1"/>
              </w:rPr>
              <w:t>Irodalom</w:t>
            </w:r>
          </w:p>
          <w:p w14:paraId="09E64B3C" w14:textId="0A445F78" w:rsidR="00B76E41" w:rsidRPr="00AD74D2" w:rsidRDefault="00B76E41">
            <w:pPr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</w:pPr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Burkchardt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Világtörténemi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elmélkedések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,</w:t>
            </w:r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Atlantisz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Könyvkiadó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, Budapest, 2001</w:t>
            </w:r>
          </w:p>
          <w:p w14:paraId="62E0FCDC" w14:textId="77777777" w:rsidR="00B76E41" w:rsidRPr="00AD74D2" w:rsidRDefault="00B76E41">
            <w:pPr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</w:pPr>
          </w:p>
          <w:p w14:paraId="4EBDE1E9" w14:textId="22321B70" w:rsidR="00BC0331" w:rsidRPr="00AD74D2" w:rsidRDefault="00BC0331">
            <w:pPr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Iggers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, Georg G.: </w:t>
            </w:r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német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historizmus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. A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német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történetfelfogás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Herdertől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napjainkig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Fordította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Telegdy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Bernát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Gunst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Péter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. Budapest, 1988. 173.</w:t>
            </w:r>
          </w:p>
          <w:p w14:paraId="59293F3B" w14:textId="77777777" w:rsidR="00BC0331" w:rsidRPr="00AD74D2" w:rsidRDefault="00BC0331">
            <w:pPr>
              <w:rPr>
                <w:rFonts w:ascii="Garamond Premr Pro" w:hAnsi="Garamond Premr Pro" w:cs="Times"/>
                <w:color w:val="000000" w:themeColor="text1"/>
                <w:sz w:val="36"/>
                <w:szCs w:val="36"/>
                <w:lang w:val="en-US"/>
              </w:rPr>
            </w:pPr>
          </w:p>
          <w:p w14:paraId="062995BA" w14:textId="6D85F97C" w:rsidR="00BC0331" w:rsidRPr="00AD74D2" w:rsidRDefault="00BC0331" w:rsidP="00BC0331">
            <w:pPr>
              <w:widowControl w:val="0"/>
              <w:adjustRightInd w:val="0"/>
              <w:jc w:val="both"/>
              <w:rPr>
                <w:rFonts w:ascii="Garamond Premr Pro" w:hAnsi="Garamond Premr Pro" w:cs="Times"/>
                <w:color w:val="000000" w:themeColor="text1"/>
                <w:sz w:val="32"/>
                <w:szCs w:val="32"/>
                <w:lang w:val="en-US"/>
              </w:rPr>
            </w:pPr>
            <w:r w:rsidRPr="00AD74D2">
              <w:rPr>
                <w:rFonts w:ascii="Garamond Premr Pro" w:hAnsi="Garamond Premr Pro" w:cs="Times"/>
                <w:color w:val="000000" w:themeColor="text1"/>
                <w:lang w:val="en-US"/>
              </w:rPr>
              <w:t xml:space="preserve">Leopold von Ranke: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lang w:val="en-US"/>
              </w:rPr>
              <w:t>Über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lang w:val="en-US"/>
              </w:rPr>
              <w:t xml:space="preserve"> die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lang w:val="en-US"/>
              </w:rPr>
              <w:t>Epochen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lang w:val="en-US"/>
              </w:rPr>
              <w:t xml:space="preserve"> der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lang w:val="en-US"/>
              </w:rPr>
              <w:t>neueren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lang w:val="en-US"/>
              </w:rPr>
              <w:t xml:space="preserve"> Geschichte –</w:t>
            </w:r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Historisch-kritische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Ausgabe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. In: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Scheider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, Theodor</w:t>
            </w:r>
            <w:r w:rsidRPr="00AD74D2">
              <w:rPr>
                <w:rFonts w:ascii="Garamond Premr Pro" w:hAnsi="Garamond Premr Pro" w:cs="Times"/>
                <w:color w:val="000000" w:themeColor="text1"/>
                <w:sz w:val="10"/>
                <w:szCs w:val="10"/>
                <w:lang w:val="en-US"/>
              </w:rPr>
              <w:t> </w:t>
            </w:r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-</w:t>
            </w:r>
            <w:r w:rsidRPr="00AD74D2">
              <w:rPr>
                <w:rFonts w:ascii="Garamond Premr Pro" w:hAnsi="Garamond Premr Pro" w:cs="Times"/>
                <w:color w:val="000000" w:themeColor="text1"/>
                <w:sz w:val="10"/>
                <w:szCs w:val="10"/>
                <w:lang w:val="en-US"/>
              </w:rPr>
              <w:t> 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Berding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, Helmut (Hg.):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Aus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Werk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Nachlass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. Vol. II. München, 1971. 59-60.</w:t>
            </w:r>
          </w:p>
          <w:p w14:paraId="08639AC2" w14:textId="3522F71F" w:rsidR="00BC0331" w:rsidRPr="00AD74D2" w:rsidRDefault="00BC0331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vagy:</w:t>
            </w:r>
          </w:p>
          <w:p w14:paraId="6435D54A" w14:textId="4B8D5786" w:rsidR="00B44CBA" w:rsidRPr="00AD74D2" w:rsidRDefault="00BC0331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http://gutenberg.spiegel.de/buch/-3020/1</w:t>
            </w:r>
          </w:p>
          <w:p w14:paraId="4BBC8F47" w14:textId="77777777" w:rsidR="00BC0331" w:rsidRPr="00AD74D2" w:rsidRDefault="00BC0331">
            <w:pPr>
              <w:rPr>
                <w:rFonts w:ascii="Garamond Premr Pro" w:hAnsi="Garamond Premr Pro"/>
                <w:color w:val="000000" w:themeColor="text1"/>
              </w:rPr>
            </w:pPr>
          </w:p>
          <w:p w14:paraId="4747293D" w14:textId="18015368" w:rsidR="00BC0331" w:rsidRPr="00AD74D2" w:rsidRDefault="00BC0331" w:rsidP="00BC0331">
            <w:pPr>
              <w:widowControl w:val="0"/>
              <w:adjustRightInd w:val="0"/>
              <w:jc w:val="both"/>
              <w:rPr>
                <w:rFonts w:ascii="Garamond Premr Pro" w:hAnsi="Garamond Premr Pro" w:cs="Times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Meinecke</w:t>
            </w:r>
            <w:proofErr w:type="spellEnd"/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, Friedrich: </w:t>
            </w:r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Entstehung</w:t>
            </w:r>
            <w:proofErr w:type="spellEnd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Historismus</w:t>
            </w:r>
            <w:proofErr w:type="spellEnd"/>
            <w:r w:rsidR="00054C2C" w:rsidRPr="00AD74D2">
              <w:rPr>
                <w:rFonts w:ascii="Garamond Premr Pro" w:hAnsi="Garamond Premr Pro" w:cs="Times"/>
                <w:i/>
                <w:color w:val="000000" w:themeColor="text1"/>
                <w:sz w:val="22"/>
                <w:szCs w:val="22"/>
                <w:lang w:val="en-US"/>
              </w:rPr>
              <w:t>,</w:t>
            </w:r>
            <w:r w:rsidR="00054C2C"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  <w:r w:rsidRPr="00AD74D2">
              <w:rPr>
                <w:rFonts w:ascii="Garamond Premr Pro" w:hAnsi="Garamond Premr Pro" w:cs="Times"/>
                <w:color w:val="000000" w:themeColor="text1"/>
                <w:sz w:val="22"/>
                <w:szCs w:val="22"/>
                <w:lang w:val="en-US"/>
              </w:rPr>
              <w:t>n: Werke. Band 3. München, 1959.</w:t>
            </w:r>
          </w:p>
          <w:p w14:paraId="535D2613" w14:textId="77777777" w:rsidR="00BC0331" w:rsidRPr="00AD74D2" w:rsidRDefault="00BC0331">
            <w:pPr>
              <w:rPr>
                <w:rFonts w:ascii="Garamond Premr Pro" w:hAnsi="Garamond Premr Pro"/>
                <w:color w:val="000000" w:themeColor="text1"/>
              </w:rPr>
            </w:pPr>
          </w:p>
          <w:p w14:paraId="2ED91D84" w14:textId="7CB6B8C2" w:rsidR="00B44CBA" w:rsidRPr="00AD74D2" w:rsidRDefault="00054C2C" w:rsidP="00B44CBA">
            <w:pPr>
              <w:rPr>
                <w:rFonts w:ascii="Garamond Premr Pro" w:hAnsi="Garamond Premr Pro" w:cs="Garamond"/>
                <w:color w:val="000000" w:themeColor="text1"/>
              </w:rPr>
            </w:pPr>
            <w:r w:rsidRPr="00AD74D2">
              <w:rPr>
                <w:rFonts w:ascii="Garamond Premr Pro" w:hAnsi="Garamond Premr Pro" w:cs="Garamond"/>
                <w:color w:val="000000" w:themeColor="text1"/>
              </w:rPr>
              <w:t xml:space="preserve">Friedrich </w:t>
            </w:r>
            <w:r w:rsidR="00B44CBA" w:rsidRPr="00AD74D2">
              <w:rPr>
                <w:rFonts w:ascii="Garamond Premr Pro" w:hAnsi="Garamond Premr Pro" w:cs="Garamond"/>
                <w:color w:val="000000" w:themeColor="text1"/>
              </w:rPr>
              <w:t>Nietzsche: „</w:t>
            </w:r>
            <w:r w:rsidR="00B44CBA" w:rsidRPr="00AD74D2">
              <w:rPr>
                <w:rFonts w:ascii="Garamond Premr Pro" w:hAnsi="Garamond Premr Pro" w:cs="Garamond"/>
                <w:iCs/>
                <w:color w:val="000000" w:themeColor="text1"/>
              </w:rPr>
              <w:t>A történelem hasznáról és káráról”,</w:t>
            </w:r>
            <w:r w:rsidR="00B44CBA" w:rsidRPr="00AD74D2">
              <w:rPr>
                <w:rFonts w:ascii="Garamond Premr Pro" w:hAnsi="Garamond Premr Pro" w:cs="Garamond"/>
                <w:i/>
                <w:iCs/>
                <w:color w:val="000000" w:themeColor="text1"/>
              </w:rPr>
              <w:t xml:space="preserve"> </w:t>
            </w:r>
            <w:r w:rsidR="00B44CBA" w:rsidRPr="00AD74D2">
              <w:rPr>
                <w:rFonts w:ascii="Garamond Premr Pro" w:hAnsi="Garamond Premr Pro" w:cs="Garamond"/>
                <w:iCs/>
                <w:color w:val="000000" w:themeColor="text1"/>
              </w:rPr>
              <w:t>in: uő:</w:t>
            </w:r>
            <w:r w:rsidR="00B44CBA" w:rsidRPr="00AD74D2">
              <w:rPr>
                <w:rFonts w:ascii="Garamond Premr Pro" w:hAnsi="Garamond Premr Pro" w:cs="Garamond"/>
                <w:i/>
                <w:iCs/>
                <w:color w:val="000000" w:themeColor="text1"/>
              </w:rPr>
              <w:t xml:space="preserve"> Korszerűtlen elmélkedések,</w:t>
            </w:r>
            <w:r w:rsidR="00B44CBA" w:rsidRPr="00AD74D2">
              <w:rPr>
                <w:rFonts w:ascii="Garamond Premr Pro" w:hAnsi="Garamond Premr Pro" w:cs="Garamond"/>
                <w:color w:val="000000" w:themeColor="text1"/>
              </w:rPr>
              <w:t xml:space="preserve"> Atlantisz, Budapest</w:t>
            </w:r>
            <w:proofErr w:type="gramStart"/>
            <w:r w:rsidR="00B44CBA" w:rsidRPr="00AD74D2">
              <w:rPr>
                <w:rFonts w:ascii="Garamond Premr Pro" w:hAnsi="Garamond Premr Pro" w:cs="Garamond"/>
                <w:color w:val="000000" w:themeColor="text1"/>
              </w:rPr>
              <w:t>,  2004.</w:t>
            </w:r>
            <w:proofErr w:type="gramEnd"/>
            <w:r w:rsidR="00B44CBA" w:rsidRPr="00AD74D2">
              <w:rPr>
                <w:rFonts w:ascii="Garamond Premr Pro" w:hAnsi="Garamond Premr Pro" w:cs="Garamond"/>
                <w:color w:val="000000" w:themeColor="text1"/>
              </w:rPr>
              <w:t xml:space="preserve">  93-178. o.</w:t>
            </w:r>
          </w:p>
          <w:p w14:paraId="5A4E235F" w14:textId="77777777" w:rsidR="00B44CBA" w:rsidRPr="00AD74D2" w:rsidRDefault="00B44CBA" w:rsidP="00B44CBA">
            <w:pPr>
              <w:rPr>
                <w:rFonts w:ascii="Garamond Premr Pro" w:hAnsi="Garamond Premr Pro" w:cs="Garamond"/>
                <w:color w:val="000000" w:themeColor="text1"/>
              </w:rPr>
            </w:pPr>
          </w:p>
          <w:p w14:paraId="02AFEC3A" w14:textId="7C0F3F1B" w:rsidR="008B2601" w:rsidRPr="00AD74D2" w:rsidRDefault="008B2601" w:rsidP="008B2601">
            <w:pPr>
              <w:rPr>
                <w:rFonts w:ascii="Garamond Premr Pro" w:hAnsi="Garamond Premr Pro" w:cs="Garamond"/>
                <w:color w:val="000000" w:themeColor="text1"/>
              </w:rPr>
            </w:pPr>
            <w:r w:rsidRPr="00AD74D2">
              <w:rPr>
                <w:rFonts w:ascii="Garamond Premr Pro" w:hAnsi="Garamond Premr Pro" w:cs="Garamond"/>
                <w:color w:val="000000" w:themeColor="text1"/>
              </w:rPr>
              <w:t xml:space="preserve">Karl Löwith: </w:t>
            </w:r>
            <w:r w:rsidRPr="00AD74D2">
              <w:rPr>
                <w:rFonts w:ascii="Garamond Premr Pro" w:hAnsi="Garamond Premr Pro" w:cs="Garamond"/>
                <w:i/>
                <w:iCs/>
                <w:color w:val="000000" w:themeColor="text1"/>
              </w:rPr>
              <w:t>Világtörténelem és üdvtörténet,</w:t>
            </w:r>
            <w:r w:rsidRPr="00AD74D2">
              <w:rPr>
                <w:rFonts w:ascii="Garamond Premr Pro" w:hAnsi="Garamond Premr Pro" w:cs="Garamond"/>
                <w:color w:val="000000" w:themeColor="text1"/>
              </w:rPr>
              <w:t xml:space="preserve"> Atlantisz</w:t>
            </w:r>
            <w:r w:rsidR="00B76E41" w:rsidRPr="00AD74D2">
              <w:rPr>
                <w:rFonts w:ascii="Garamond Premr Pro" w:hAnsi="Garamond Premr Pro" w:cs="Garamond"/>
                <w:color w:val="000000" w:themeColor="text1"/>
              </w:rPr>
              <w:t xml:space="preserve"> Könyvkiadó</w:t>
            </w:r>
            <w:r w:rsidRPr="00AD74D2">
              <w:rPr>
                <w:rFonts w:ascii="Garamond Premr Pro" w:hAnsi="Garamond Premr Pro" w:cs="Garamond"/>
                <w:color w:val="000000" w:themeColor="text1"/>
              </w:rPr>
              <w:t>, Budapest, 1996. (Burckhardt- és Nietzsche-fejezet)</w:t>
            </w:r>
          </w:p>
          <w:p w14:paraId="32061216" w14:textId="77777777" w:rsidR="008B2601" w:rsidRPr="00AD74D2" w:rsidRDefault="008B2601" w:rsidP="00B44CBA">
            <w:pPr>
              <w:rPr>
                <w:rFonts w:ascii="Garamond Premr Pro" w:hAnsi="Garamond Premr Pro" w:cs="Garamond"/>
                <w:color w:val="000000" w:themeColor="text1"/>
              </w:rPr>
            </w:pPr>
          </w:p>
          <w:p w14:paraId="2DF0A57F" w14:textId="77777777" w:rsidR="00B44CBA" w:rsidRPr="00AD74D2" w:rsidRDefault="008B2601" w:rsidP="00B44CBA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Németül olvasóknak ajánlott:</w:t>
            </w:r>
          </w:p>
          <w:p w14:paraId="0409B8E8" w14:textId="77777777" w:rsidR="008B2601" w:rsidRPr="00AD74D2" w:rsidRDefault="008B2601" w:rsidP="00B44CBA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Karl Löwith: Sämtliche Schriften 7. Jacob Burckhardt, Metzler Verlag, Stuttgart, 1984.</w:t>
            </w:r>
          </w:p>
          <w:p w14:paraId="04073F80" w14:textId="77777777" w:rsidR="008B2601" w:rsidRPr="00AD74D2" w:rsidRDefault="008B2601" w:rsidP="008B2601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/>
                <w:color w:val="000000" w:themeColor="text1"/>
              </w:rPr>
              <w:t>Karl Löwith: Sämtliche Schriften 6. Nietzsche, Metzler Verlag, Stuttgart, 1987.</w:t>
            </w:r>
          </w:p>
          <w:p w14:paraId="251BD337" w14:textId="77777777" w:rsidR="00B44CBA" w:rsidRPr="00AD74D2" w:rsidRDefault="008B2601" w:rsidP="00B44CBA">
            <w:pPr>
              <w:rPr>
                <w:rFonts w:ascii="Garamond Premr Pro" w:hAnsi="Garamond Premr Pro"/>
                <w:color w:val="000000" w:themeColor="text1"/>
              </w:rPr>
            </w:pPr>
            <w:r w:rsidRPr="00AD74D2">
              <w:rPr>
                <w:rFonts w:ascii="Garamond Premr Pro" w:hAnsi="Garamond Premr Pro" w:cs="Helvetica"/>
                <w:i/>
                <w:iCs/>
                <w:color w:val="000000" w:themeColor="text1"/>
                <w:lang w:val="en-US"/>
              </w:rPr>
              <w:t>(</w:t>
            </w:r>
            <w:proofErr w:type="spellStart"/>
            <w:r w:rsidRPr="00AD74D2">
              <w:rPr>
                <w:rFonts w:ascii="Garamond Premr Pro" w:hAnsi="Garamond Premr Pro" w:cs="Helvetica"/>
                <w:i/>
                <w:iCs/>
                <w:color w:val="000000" w:themeColor="text1"/>
                <w:lang w:val="en-US"/>
              </w:rPr>
              <w:t>Sämtliche</w:t>
            </w:r>
            <w:proofErr w:type="spellEnd"/>
            <w:r w:rsidRPr="00AD74D2">
              <w:rPr>
                <w:rFonts w:ascii="Garamond Premr Pro" w:hAnsi="Garamond Premr Pro" w:cs="Helvetica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AD74D2">
              <w:rPr>
                <w:rFonts w:ascii="Garamond Premr Pro" w:hAnsi="Garamond Premr Pro" w:cs="Helvetica"/>
                <w:i/>
                <w:iCs/>
                <w:color w:val="000000" w:themeColor="text1"/>
                <w:lang w:val="en-US"/>
              </w:rPr>
              <w:t>Schriften</w:t>
            </w:r>
            <w:proofErr w:type="spellEnd"/>
            <w:r w:rsidRPr="00AD74D2">
              <w:rPr>
                <w:rFonts w:ascii="Garamond Premr Pro" w:hAnsi="Garamond Premr Pro" w:cs="Helvetica"/>
                <w:color w:val="000000" w:themeColor="text1"/>
                <w:lang w:val="en-US"/>
              </w:rPr>
              <w:t xml:space="preserve">, 9 </w:t>
            </w:r>
            <w:proofErr w:type="spellStart"/>
            <w:r w:rsidRPr="00AD74D2">
              <w:rPr>
                <w:rFonts w:ascii="Garamond Premr Pro" w:hAnsi="Garamond Premr Pro" w:cs="Helvetica"/>
                <w:color w:val="000000" w:themeColor="text1"/>
                <w:lang w:val="en-US"/>
              </w:rPr>
              <w:t>Bde</w:t>
            </w:r>
            <w:proofErr w:type="spellEnd"/>
            <w:r w:rsidRPr="00AD74D2">
              <w:rPr>
                <w:rFonts w:ascii="Garamond Premr Pro" w:hAnsi="Garamond Premr Pro" w:cs="Helvetica"/>
                <w:color w:val="000000" w:themeColor="text1"/>
                <w:lang w:val="en-US"/>
              </w:rPr>
              <w:t xml:space="preserve">. </w:t>
            </w:r>
            <w:proofErr w:type="spellStart"/>
            <w:r w:rsidRPr="00AD74D2">
              <w:rPr>
                <w:rFonts w:ascii="Garamond Premr Pro" w:hAnsi="Garamond Premr Pro" w:cs="Helvetica"/>
                <w:color w:val="000000" w:themeColor="text1"/>
                <w:lang w:val="en-US"/>
              </w:rPr>
              <w:t>Hrsg</w:t>
            </w:r>
            <w:proofErr w:type="spellEnd"/>
            <w:r w:rsidRPr="00AD74D2">
              <w:rPr>
                <w:rFonts w:ascii="Garamond Premr Pro" w:hAnsi="Garamond Premr Pro" w:cs="Helvetica"/>
                <w:color w:val="000000" w:themeColor="text1"/>
                <w:lang w:val="en-US"/>
              </w:rPr>
              <w:t xml:space="preserve">. von Klaus </w:t>
            </w:r>
            <w:proofErr w:type="spellStart"/>
            <w:r w:rsidRPr="00AD74D2">
              <w:rPr>
                <w:rFonts w:ascii="Garamond Premr Pro" w:hAnsi="Garamond Premr Pro" w:cs="Helvetica"/>
                <w:color w:val="000000" w:themeColor="text1"/>
                <w:lang w:val="en-US"/>
              </w:rPr>
              <w:t>Stichweh</w:t>
            </w:r>
            <w:proofErr w:type="spellEnd"/>
            <w:r w:rsidRPr="00AD74D2">
              <w:rPr>
                <w:rFonts w:ascii="Garamond Premr Pro" w:hAnsi="Garamond Premr Pro" w:cs="Helvetica"/>
                <w:color w:val="000000" w:themeColor="text1"/>
                <w:lang w:val="en-US"/>
              </w:rPr>
              <w:t>, Marc B. de Launay, Bernd Lutz u. Henning Ritter, Stuttgart 1981–1988)</w:t>
            </w:r>
          </w:p>
          <w:p w14:paraId="3782A3EC" w14:textId="77777777" w:rsidR="0055341A" w:rsidRPr="00AD74D2" w:rsidRDefault="0055341A" w:rsidP="00FF6CDC">
            <w:pPr>
              <w:rPr>
                <w:rFonts w:ascii="Garamond Premr Pro" w:hAnsi="Garamond Premr Pro"/>
                <w:color w:val="000000" w:themeColor="text1"/>
                <w:spacing w:val="-3"/>
              </w:rPr>
            </w:pPr>
          </w:p>
        </w:tc>
      </w:tr>
    </w:tbl>
    <w:p w14:paraId="464CEB02" w14:textId="77777777" w:rsidR="0055341A" w:rsidRPr="00AD74D2" w:rsidRDefault="0055341A" w:rsidP="0055341A">
      <w:pPr>
        <w:rPr>
          <w:rFonts w:ascii="Garamond Premr Pro" w:hAnsi="Garamond Premr Pro"/>
          <w:color w:val="000000" w:themeColor="text1"/>
        </w:rPr>
      </w:pPr>
    </w:p>
    <w:p w14:paraId="0FE08CE9" w14:textId="77777777" w:rsidR="00B67663" w:rsidRPr="00AD74D2" w:rsidRDefault="00B67663">
      <w:pPr>
        <w:rPr>
          <w:rFonts w:ascii="Garamond Premr Pro" w:hAnsi="Garamond Premr Pro"/>
          <w:color w:val="000000" w:themeColor="text1"/>
        </w:rPr>
      </w:pPr>
    </w:p>
    <w:sectPr w:rsidR="00B67663" w:rsidRPr="00AD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535FD"/>
    <w:rsid w:val="00054C2C"/>
    <w:rsid w:val="000C4D77"/>
    <w:rsid w:val="00185C84"/>
    <w:rsid w:val="001E5DA4"/>
    <w:rsid w:val="00205778"/>
    <w:rsid w:val="00207167"/>
    <w:rsid w:val="00217DF6"/>
    <w:rsid w:val="00221382"/>
    <w:rsid w:val="00226E48"/>
    <w:rsid w:val="00361AD6"/>
    <w:rsid w:val="00377743"/>
    <w:rsid w:val="00397EE7"/>
    <w:rsid w:val="003F2971"/>
    <w:rsid w:val="00474EA7"/>
    <w:rsid w:val="004B33AB"/>
    <w:rsid w:val="00520706"/>
    <w:rsid w:val="0055341A"/>
    <w:rsid w:val="00576B68"/>
    <w:rsid w:val="005A2644"/>
    <w:rsid w:val="006047ED"/>
    <w:rsid w:val="00622D9A"/>
    <w:rsid w:val="006E3DA0"/>
    <w:rsid w:val="00737B5D"/>
    <w:rsid w:val="0078741F"/>
    <w:rsid w:val="00787E1C"/>
    <w:rsid w:val="00797C7B"/>
    <w:rsid w:val="007C12C5"/>
    <w:rsid w:val="007C42DF"/>
    <w:rsid w:val="007C6D9B"/>
    <w:rsid w:val="008253DB"/>
    <w:rsid w:val="008B2601"/>
    <w:rsid w:val="008E7E32"/>
    <w:rsid w:val="00924A9B"/>
    <w:rsid w:val="009652D9"/>
    <w:rsid w:val="009A6C42"/>
    <w:rsid w:val="009B2D96"/>
    <w:rsid w:val="00A372F7"/>
    <w:rsid w:val="00A64157"/>
    <w:rsid w:val="00AD74D2"/>
    <w:rsid w:val="00B44CBA"/>
    <w:rsid w:val="00B63E0A"/>
    <w:rsid w:val="00B67663"/>
    <w:rsid w:val="00B75E9B"/>
    <w:rsid w:val="00B76E41"/>
    <w:rsid w:val="00BC0331"/>
    <w:rsid w:val="00BC532B"/>
    <w:rsid w:val="00D05FF3"/>
    <w:rsid w:val="00D439CA"/>
    <w:rsid w:val="00DE2863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D0202"/>
  <w15:docId w15:val="{4A0AC676-90F5-104B-8FF6-60E2138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2019-07-20T07:41:00Z</dcterms:created>
  <dcterms:modified xsi:type="dcterms:W3CDTF">2019-07-20T07:41:00Z</dcterms:modified>
</cp:coreProperties>
</file>