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5410" w14:textId="106E0E6C" w:rsidR="00E82AAE" w:rsidRDefault="00E82AA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2AAE" w:rsidRPr="001C1117" w14:paraId="292F4592" w14:textId="77777777" w:rsidTr="000327B7">
        <w:tc>
          <w:tcPr>
            <w:tcW w:w="9212" w:type="dxa"/>
          </w:tcPr>
          <w:p w14:paraId="5658D6A4" w14:textId="77777777" w:rsidR="00E82AAE" w:rsidRPr="001C1117" w:rsidRDefault="00E82AAE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1C1117">
              <w:rPr>
                <w:rFonts w:ascii="Garamond" w:hAnsi="Garamond" w:cs="Times New Roman"/>
                <w:b/>
                <w:bCs/>
                <w:lang w:val="en-GB"/>
              </w:rPr>
              <w:t>BMI-LOTD-328E.05</w:t>
            </w:r>
            <w:r>
              <w:rPr>
                <w:rFonts w:ascii="Garamond" w:hAnsi="Garamond" w:cs="Times New Roman"/>
                <w:b/>
                <w:bCs/>
                <w:lang w:val="en-GB"/>
              </w:rPr>
              <w:t xml:space="preserve">, </w:t>
            </w:r>
            <w:r w:rsidRPr="00DD4FD3">
              <w:rPr>
                <w:rFonts w:ascii="Garamond" w:hAnsi="Garamond"/>
                <w:b/>
                <w:bCs/>
              </w:rPr>
              <w:t>BMA-LOTD-328.05</w:t>
            </w:r>
          </w:p>
        </w:tc>
      </w:tr>
      <w:tr w:rsidR="00E82AAE" w:rsidRPr="001C1117" w14:paraId="50BEFEBA" w14:textId="77777777" w:rsidTr="000327B7">
        <w:tc>
          <w:tcPr>
            <w:tcW w:w="9212" w:type="dxa"/>
          </w:tcPr>
          <w:p w14:paraId="158CAC69" w14:textId="77777777" w:rsidR="00E82AAE" w:rsidRPr="001C1117" w:rsidRDefault="00E82AAE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Title of course: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Introduction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to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N</w:t>
            </w:r>
            <w:r w:rsidRPr="001C1117">
              <w:rPr>
                <w:rFonts w:ascii="Garamond" w:hAnsi="Garamond"/>
                <w:b/>
                <w:bCs/>
              </w:rPr>
              <w:t>on-</w:t>
            </w:r>
            <w:proofErr w:type="spellStart"/>
            <w:r>
              <w:rPr>
                <w:rFonts w:ascii="Garamond" w:hAnsi="Garamond"/>
                <w:b/>
                <w:bCs/>
              </w:rPr>
              <w:t>C</w:t>
            </w:r>
            <w:r w:rsidRPr="001C1117">
              <w:rPr>
                <w:rFonts w:ascii="Garamond" w:hAnsi="Garamond"/>
                <w:b/>
                <w:bCs/>
              </w:rPr>
              <w:t>lassical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</w:rPr>
              <w:t>L</w:t>
            </w:r>
            <w:r w:rsidRPr="001C1117">
              <w:rPr>
                <w:rFonts w:ascii="Garamond" w:hAnsi="Garamond"/>
                <w:b/>
                <w:bCs/>
              </w:rPr>
              <w:t>ogics</w:t>
            </w:r>
            <w:proofErr w:type="spellEnd"/>
          </w:p>
        </w:tc>
      </w:tr>
      <w:tr w:rsidR="00E82AAE" w:rsidRPr="001C1117" w14:paraId="6E7469D5" w14:textId="77777777" w:rsidTr="000327B7">
        <w:tc>
          <w:tcPr>
            <w:tcW w:w="9212" w:type="dxa"/>
          </w:tcPr>
          <w:p w14:paraId="4A3F0375" w14:textId="77777777" w:rsidR="00E82AAE" w:rsidRPr="001C1117" w:rsidRDefault="00E82AAE" w:rsidP="000327B7">
            <w:pPr>
              <w:suppressAutoHyphens/>
              <w:spacing w:after="0"/>
              <w:rPr>
                <w:rFonts w:ascii="Garamond" w:hAnsi="Garamond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r w:rsidRPr="001C1117">
              <w:rPr>
                <w:rFonts w:ascii="Garamond" w:hAnsi="Garamond"/>
                <w:b/>
                <w:bCs/>
              </w:rPr>
              <w:t>William Brown</w:t>
            </w:r>
          </w:p>
        </w:tc>
      </w:tr>
      <w:tr w:rsidR="00E82AAE" w:rsidRPr="001C1117" w14:paraId="379D0D94" w14:textId="77777777" w:rsidTr="000327B7">
        <w:tc>
          <w:tcPr>
            <w:tcW w:w="9212" w:type="dxa"/>
          </w:tcPr>
          <w:p w14:paraId="030CF16A" w14:textId="77777777" w:rsidR="00E82AAE" w:rsidRPr="001C1117" w:rsidRDefault="00E82AAE" w:rsidP="000327B7">
            <w:pPr>
              <w:pStyle w:val="Te1e1e1e1ble1e1e1e1zattartalom"/>
              <w:spacing w:after="0"/>
              <w:rPr>
                <w:rFonts w:ascii="Garamond" w:hAnsi="Garamond" w:cs="Times New Roman"/>
                <w:b/>
                <w:lang w:val="en-GB"/>
              </w:rPr>
            </w:pPr>
            <w:r w:rsidRPr="001C1117">
              <w:rPr>
                <w:rFonts w:ascii="Garamond" w:hAnsi="Garamond" w:cs="Times New Roman"/>
                <w:b/>
                <w:lang w:val="en-GB"/>
              </w:rPr>
              <w:t xml:space="preserve">Content of the course: </w:t>
            </w:r>
          </w:p>
          <w:p w14:paraId="22962BAD" w14:textId="77777777" w:rsidR="00E82AAE" w:rsidRPr="001C1117" w:rsidRDefault="00E82AAE" w:rsidP="000327B7">
            <w:pPr>
              <w:pStyle w:val="Te1e1e1e1ble1e1e1e1zattartalom"/>
              <w:spacing w:after="0"/>
              <w:jc w:val="both"/>
              <w:rPr>
                <w:rFonts w:ascii="Garamond" w:hAnsi="Garamond" w:cs="Times New Roman"/>
                <w:lang w:val="en-GB"/>
              </w:rPr>
            </w:pPr>
            <w:proofErr w:type="spellStart"/>
            <w:r w:rsidRPr="00DF4C9A">
              <w:rPr>
                <w:rFonts w:ascii="Garamond" w:hAnsi="Garamond"/>
              </w:rPr>
              <w:t>Method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evaluation</w:t>
            </w:r>
            <w:proofErr w:type="spellEnd"/>
            <w:r w:rsidRPr="00DF4C9A">
              <w:rPr>
                <w:rFonts w:ascii="Garamond" w:hAnsi="Garamond"/>
              </w:rPr>
              <w:t xml:space="preserve">: </w:t>
            </w:r>
            <w:proofErr w:type="spellStart"/>
            <w:r w:rsidRPr="00DF4C9A">
              <w:rPr>
                <w:rFonts w:ascii="Garamond" w:hAnsi="Garamond"/>
              </w:rPr>
              <w:t>Oral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exam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presentation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at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end of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semesterExam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DF4C9A">
              <w:rPr>
                <w:rFonts w:ascii="Garamond" w:hAnsi="Garamond"/>
              </w:rPr>
              <w:t>requirements</w:t>
            </w:r>
            <w:proofErr w:type="spellEnd"/>
            <w:r w:rsidRPr="00DF4C9A">
              <w:rPr>
                <w:rFonts w:ascii="Garamond" w:hAnsi="Garamond"/>
              </w:rPr>
              <w:t>:</w:t>
            </w:r>
            <w:r w:rsidRPr="00DF4C9A">
              <w:rPr>
                <w:rFonts w:ascii="Garamond" w:hAnsi="Garamond" w:cs="Arial"/>
              </w:rPr>
              <w:t>-</w:t>
            </w:r>
            <w:proofErr w:type="spellStart"/>
            <w:proofErr w:type="gramEnd"/>
            <w:r w:rsidRPr="00DF4C9A">
              <w:rPr>
                <w:rFonts w:ascii="Garamond" w:hAnsi="Garamond"/>
              </w:rPr>
              <w:t>For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oral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exam</w:t>
            </w:r>
            <w:proofErr w:type="spellEnd"/>
            <w:r w:rsidRPr="00DF4C9A">
              <w:rPr>
                <w:rFonts w:ascii="Garamond" w:hAnsi="Garamond"/>
              </w:rPr>
              <w:t xml:space="preserve">: </w:t>
            </w:r>
            <w:proofErr w:type="spellStart"/>
            <w:r w:rsidRPr="00DF4C9A">
              <w:rPr>
                <w:rFonts w:ascii="Garamond" w:hAnsi="Garamond"/>
              </w:rPr>
              <w:t>Understanding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material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covered</w:t>
            </w:r>
            <w:proofErr w:type="spellEnd"/>
            <w:r w:rsidRPr="00DF4C9A">
              <w:rPr>
                <w:rFonts w:ascii="Garamond" w:hAnsi="Garamond"/>
              </w:rPr>
              <w:t xml:space="preserve"> in </w:t>
            </w:r>
            <w:proofErr w:type="spellStart"/>
            <w:r w:rsidRPr="00DF4C9A">
              <w:rPr>
                <w:rFonts w:ascii="Garamond" w:hAnsi="Garamond"/>
              </w:rPr>
              <w:t>class</w:t>
            </w:r>
            <w:proofErr w:type="spellEnd"/>
            <w:r w:rsidRPr="00DF4C9A">
              <w:rPr>
                <w:rFonts w:ascii="Garamond" w:hAnsi="Garamond"/>
              </w:rPr>
              <w:t>.</w:t>
            </w:r>
            <w:r w:rsidRPr="00DF4C9A">
              <w:rPr>
                <w:rFonts w:ascii="Garamond" w:hAnsi="Garamond" w:cs="Arial"/>
              </w:rPr>
              <w:t>-</w:t>
            </w:r>
            <w:proofErr w:type="spellStart"/>
            <w:r w:rsidRPr="00DF4C9A">
              <w:rPr>
                <w:rFonts w:ascii="Garamond" w:hAnsi="Garamond"/>
              </w:rPr>
              <w:t>Presentation</w:t>
            </w:r>
            <w:proofErr w:type="spellEnd"/>
            <w:r w:rsidRPr="00DF4C9A">
              <w:rPr>
                <w:rFonts w:ascii="Garamond" w:hAnsi="Garamond"/>
              </w:rPr>
              <w:t xml:space="preserve">: </w:t>
            </w:r>
            <w:proofErr w:type="spellStart"/>
            <w:r w:rsidRPr="00DF4C9A">
              <w:rPr>
                <w:rFonts w:ascii="Garamond" w:hAnsi="Garamond"/>
              </w:rPr>
              <w:t>Elaboration</w:t>
            </w:r>
            <w:proofErr w:type="spellEnd"/>
            <w:r w:rsidRPr="00DF4C9A">
              <w:rPr>
                <w:rFonts w:ascii="Garamond" w:hAnsi="Garamond"/>
              </w:rPr>
              <w:t xml:space="preserve"> and </w:t>
            </w:r>
            <w:proofErr w:type="spellStart"/>
            <w:r w:rsidRPr="00DF4C9A">
              <w:rPr>
                <w:rFonts w:ascii="Garamond" w:hAnsi="Garamond"/>
              </w:rPr>
              <w:t>presentation</w:t>
            </w:r>
            <w:proofErr w:type="spellEnd"/>
            <w:r w:rsidRPr="00DF4C9A">
              <w:rPr>
                <w:rFonts w:ascii="Garamond" w:hAnsi="Garamond"/>
              </w:rPr>
              <w:t xml:space="preserve"> of a </w:t>
            </w:r>
            <w:proofErr w:type="spellStart"/>
            <w:r w:rsidRPr="00DF4C9A">
              <w:rPr>
                <w:rFonts w:ascii="Garamond" w:hAnsi="Garamond"/>
              </w:rPr>
              <w:t>small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original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research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work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related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tothe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course.Introduction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to</w:t>
            </w:r>
            <w:proofErr w:type="spellEnd"/>
            <w:r w:rsidRPr="00DF4C9A">
              <w:rPr>
                <w:rFonts w:ascii="Garamond" w:hAnsi="Garamond"/>
              </w:rPr>
              <w:t xml:space="preserve"> non-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logicsThere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are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different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ways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to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define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what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 is, </w:t>
            </w:r>
            <w:proofErr w:type="spellStart"/>
            <w:r w:rsidRPr="00DF4C9A">
              <w:rPr>
                <w:rFonts w:ascii="Garamond" w:hAnsi="Garamond"/>
              </w:rPr>
              <w:t>however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by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mostlogicians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mean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propositional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 and </w:t>
            </w:r>
            <w:proofErr w:type="spellStart"/>
            <w:r w:rsidRPr="00DF4C9A">
              <w:rPr>
                <w:rFonts w:ascii="Garamond" w:hAnsi="Garamond"/>
              </w:rPr>
              <w:t>first-order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>. Non-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are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all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otherlogical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systems</w:t>
            </w:r>
            <w:proofErr w:type="spellEnd"/>
            <w:r w:rsidRPr="00DF4C9A">
              <w:rPr>
                <w:rFonts w:ascii="Garamond" w:hAnsi="Garamond"/>
              </w:rPr>
              <w:t xml:space="preserve"> (</w:t>
            </w:r>
            <w:proofErr w:type="spellStart"/>
            <w:r w:rsidRPr="00DF4C9A">
              <w:rPr>
                <w:rFonts w:ascii="Garamond" w:hAnsi="Garamond"/>
              </w:rPr>
              <w:t>except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second</w:t>
            </w:r>
            <w:proofErr w:type="spellEnd"/>
            <w:r w:rsidRPr="00DF4C9A">
              <w:rPr>
                <w:rFonts w:ascii="Garamond" w:hAnsi="Garamond"/>
              </w:rPr>
              <w:t xml:space="preserve"> and </w:t>
            </w:r>
            <w:proofErr w:type="spellStart"/>
            <w:r w:rsidRPr="00DF4C9A">
              <w:rPr>
                <w:rFonts w:ascii="Garamond" w:hAnsi="Garamond"/>
              </w:rPr>
              <w:t>higher-order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extensions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first-order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proofErr w:type="gramStart"/>
            <w:r w:rsidRPr="00DF4C9A">
              <w:rPr>
                <w:rFonts w:ascii="Garamond" w:hAnsi="Garamond"/>
              </w:rPr>
              <w:t>).</w:t>
            </w:r>
            <w:proofErr w:type="spellStart"/>
            <w:r w:rsidRPr="00DF4C9A">
              <w:rPr>
                <w:rFonts w:ascii="Garamond" w:hAnsi="Garamond"/>
              </w:rPr>
              <w:t>We</w:t>
            </w:r>
            <w:proofErr w:type="spellEnd"/>
            <w:proofErr w:type="gram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will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discuss</w:t>
            </w:r>
            <w:proofErr w:type="spellEnd"/>
            <w:r w:rsidRPr="00DF4C9A">
              <w:rPr>
                <w:rFonts w:ascii="Garamond" w:hAnsi="Garamond"/>
              </w:rPr>
              <w:t xml:space="preserve"> more </w:t>
            </w:r>
            <w:proofErr w:type="spellStart"/>
            <w:r w:rsidRPr="00DF4C9A">
              <w:rPr>
                <w:rFonts w:ascii="Garamond" w:hAnsi="Garamond"/>
              </w:rPr>
              <w:t>precisely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definitions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and non-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at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thebeginning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course.Non-classical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can</w:t>
            </w:r>
            <w:proofErr w:type="spellEnd"/>
            <w:r w:rsidRPr="00DF4C9A">
              <w:rPr>
                <w:rFonts w:ascii="Garamond" w:hAnsi="Garamond"/>
              </w:rPr>
              <w:t xml:space="preserve"> be </w:t>
            </w:r>
            <w:proofErr w:type="spellStart"/>
            <w:r w:rsidRPr="00DF4C9A">
              <w:rPr>
                <w:rFonts w:ascii="Garamond" w:hAnsi="Garamond"/>
              </w:rPr>
              <w:t>obtained</w:t>
            </w:r>
            <w:proofErr w:type="spellEnd"/>
            <w:r w:rsidRPr="00DF4C9A">
              <w:rPr>
                <w:rFonts w:ascii="Garamond" w:hAnsi="Garamond"/>
              </w:rPr>
              <w:t xml:space="preserve"> in a </w:t>
            </w:r>
            <w:proofErr w:type="spellStart"/>
            <w:r w:rsidRPr="00DF4C9A">
              <w:rPr>
                <w:rFonts w:ascii="Garamond" w:hAnsi="Garamond"/>
              </w:rPr>
              <w:t>variety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ways</w:t>
            </w:r>
            <w:proofErr w:type="spellEnd"/>
            <w:r w:rsidRPr="00DF4C9A">
              <w:rPr>
                <w:rFonts w:ascii="Garamond" w:hAnsi="Garamond"/>
              </w:rPr>
              <w:t xml:space="preserve">, </w:t>
            </w:r>
            <w:proofErr w:type="spellStart"/>
            <w:r w:rsidRPr="00DF4C9A">
              <w:rPr>
                <w:rFonts w:ascii="Garamond" w:hAnsi="Garamond"/>
              </w:rPr>
              <w:t>for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instance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by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various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extensionsand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modifications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on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. New </w:t>
            </w:r>
            <w:proofErr w:type="spellStart"/>
            <w:r w:rsidRPr="00DF4C9A">
              <w:rPr>
                <w:rFonts w:ascii="Garamond" w:hAnsi="Garamond"/>
              </w:rPr>
              <w:t>logical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constants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can</w:t>
            </w:r>
            <w:proofErr w:type="spellEnd"/>
            <w:r w:rsidRPr="00DF4C9A">
              <w:rPr>
                <w:rFonts w:ascii="Garamond" w:hAnsi="Garamond"/>
              </w:rPr>
              <w:t xml:space="preserve"> be </w:t>
            </w:r>
            <w:proofErr w:type="spellStart"/>
            <w:r w:rsidRPr="00DF4C9A">
              <w:rPr>
                <w:rFonts w:ascii="Garamond" w:hAnsi="Garamond"/>
              </w:rPr>
              <w:t>added</w:t>
            </w:r>
            <w:proofErr w:type="spellEnd"/>
            <w:r w:rsidRPr="00DF4C9A">
              <w:rPr>
                <w:rFonts w:ascii="Garamond" w:hAnsi="Garamond"/>
              </w:rPr>
              <w:t xml:space="preserve"> (</w:t>
            </w:r>
            <w:proofErr w:type="spellStart"/>
            <w:r w:rsidRPr="00DF4C9A">
              <w:rPr>
                <w:rFonts w:ascii="Garamond" w:hAnsi="Garamond"/>
              </w:rPr>
              <w:t>for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example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canadd</w:t>
            </w:r>
            <w:proofErr w:type="spellEnd"/>
            <w:r w:rsidRPr="00DF4C9A">
              <w:rPr>
                <w:rFonts w:ascii="Garamond" w:hAnsi="Garamond"/>
              </w:rPr>
              <w:t xml:space="preserve"> a </w:t>
            </w:r>
            <w:proofErr w:type="spellStart"/>
            <w:r w:rsidRPr="00DF4C9A">
              <w:rPr>
                <w:rFonts w:ascii="Garamond" w:hAnsi="Garamond"/>
              </w:rPr>
              <w:t>modal</w:t>
            </w:r>
            <w:proofErr w:type="spellEnd"/>
            <w:r w:rsidRPr="00DF4C9A">
              <w:rPr>
                <w:rFonts w:ascii="Garamond" w:hAnsi="Garamond"/>
              </w:rPr>
              <w:t xml:space="preserve"> operators </w:t>
            </w:r>
            <w:proofErr w:type="spellStart"/>
            <w:r w:rsidRPr="00DF4C9A">
              <w:rPr>
                <w:rFonts w:ascii="Garamond" w:hAnsi="Garamond"/>
              </w:rPr>
              <w:t>such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as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necessity</w:t>
            </w:r>
            <w:proofErr w:type="spellEnd"/>
            <w:r w:rsidRPr="00DF4C9A">
              <w:rPr>
                <w:rFonts w:ascii="Garamond" w:hAnsi="Garamond"/>
              </w:rPr>
              <w:t xml:space="preserve"> and </w:t>
            </w:r>
            <w:proofErr w:type="spellStart"/>
            <w:r w:rsidRPr="00DF4C9A">
              <w:rPr>
                <w:rFonts w:ascii="Garamond" w:hAnsi="Garamond"/>
              </w:rPr>
              <w:t>obtain</w:t>
            </w:r>
            <w:proofErr w:type="spellEnd"/>
            <w:r w:rsidRPr="00DF4C9A">
              <w:rPr>
                <w:rFonts w:ascii="Garamond" w:hAnsi="Garamond"/>
              </w:rPr>
              <w:t xml:space="preserve"> a </w:t>
            </w:r>
            <w:proofErr w:type="spellStart"/>
            <w:r w:rsidRPr="00DF4C9A">
              <w:rPr>
                <w:rFonts w:ascii="Garamond" w:hAnsi="Garamond"/>
              </w:rPr>
              <w:t>modal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), more </w:t>
            </w:r>
            <w:proofErr w:type="spellStart"/>
            <w:r w:rsidRPr="00DF4C9A">
              <w:rPr>
                <w:rFonts w:ascii="Garamond" w:hAnsi="Garamond"/>
              </w:rPr>
              <w:t>than</w:t>
            </w:r>
            <w:proofErr w:type="spellEnd"/>
            <w:r w:rsidRPr="00DF4C9A">
              <w:rPr>
                <w:rFonts w:ascii="Garamond" w:hAnsi="Garamond"/>
              </w:rPr>
              <w:t xml:space="preserve"> 2 </w:t>
            </w:r>
            <w:proofErr w:type="spellStart"/>
            <w:r w:rsidRPr="00DF4C9A">
              <w:rPr>
                <w:rFonts w:ascii="Garamond" w:hAnsi="Garamond"/>
              </w:rPr>
              <w:t>truth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valuescan</w:t>
            </w:r>
            <w:proofErr w:type="spellEnd"/>
            <w:r w:rsidRPr="00DF4C9A">
              <w:rPr>
                <w:rFonts w:ascii="Garamond" w:hAnsi="Garamond"/>
              </w:rPr>
              <w:t xml:space="preserve"> be </w:t>
            </w:r>
            <w:proofErr w:type="spellStart"/>
            <w:r w:rsidRPr="00DF4C9A">
              <w:rPr>
                <w:rFonts w:ascii="Garamond" w:hAnsi="Garamond"/>
              </w:rPr>
              <w:t>allowed</w:t>
            </w:r>
            <w:proofErr w:type="spellEnd"/>
            <w:r w:rsidRPr="00DF4C9A">
              <w:rPr>
                <w:rFonts w:ascii="Garamond" w:hAnsi="Garamond"/>
              </w:rPr>
              <w:t xml:space="preserve"> (and </w:t>
            </w:r>
            <w:proofErr w:type="spellStart"/>
            <w:r w:rsidRPr="00DF4C9A">
              <w:rPr>
                <w:rFonts w:ascii="Garamond" w:hAnsi="Garamond"/>
              </w:rPr>
              <w:t>get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many-valued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), </w:t>
            </w:r>
            <w:proofErr w:type="spellStart"/>
            <w:r w:rsidRPr="00DF4C9A">
              <w:rPr>
                <w:rFonts w:ascii="Garamond" w:hAnsi="Garamond"/>
              </w:rPr>
              <w:t>various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laws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can</w:t>
            </w:r>
            <w:proofErr w:type="spellEnd"/>
            <w:r w:rsidRPr="00DF4C9A">
              <w:rPr>
                <w:rFonts w:ascii="Garamond" w:hAnsi="Garamond"/>
              </w:rPr>
              <w:t xml:space="preserve"> be </w:t>
            </w:r>
            <w:proofErr w:type="spellStart"/>
            <w:r w:rsidRPr="00DF4C9A">
              <w:rPr>
                <w:rFonts w:ascii="Garamond" w:hAnsi="Garamond"/>
              </w:rPr>
              <w:t>rejected</w:t>
            </w:r>
            <w:proofErr w:type="spellEnd"/>
            <w:r w:rsidRPr="00DF4C9A">
              <w:rPr>
                <w:rFonts w:ascii="Garamond" w:hAnsi="Garamond"/>
              </w:rPr>
              <w:t>(</w:t>
            </w:r>
            <w:proofErr w:type="spellStart"/>
            <w:r w:rsidRPr="00DF4C9A">
              <w:rPr>
                <w:rFonts w:ascii="Garamond" w:hAnsi="Garamond"/>
              </w:rPr>
              <w:t>excluded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middle</w:t>
            </w:r>
            <w:proofErr w:type="spellEnd"/>
            <w:r w:rsidRPr="00DF4C9A">
              <w:rPr>
                <w:rFonts w:ascii="Garamond" w:hAnsi="Garamond"/>
              </w:rPr>
              <w:t xml:space="preserve">, </w:t>
            </w:r>
            <w:proofErr w:type="spellStart"/>
            <w:r w:rsidRPr="00DF4C9A">
              <w:rPr>
                <w:rFonts w:ascii="Garamond" w:hAnsi="Garamond"/>
              </w:rPr>
              <w:t>explosion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principle</w:t>
            </w:r>
            <w:proofErr w:type="spellEnd"/>
            <w:r w:rsidRPr="00DF4C9A">
              <w:rPr>
                <w:rFonts w:ascii="Garamond" w:hAnsi="Garamond"/>
              </w:rPr>
              <w:t xml:space="preserve">, </w:t>
            </w:r>
            <w:proofErr w:type="spellStart"/>
            <w:r w:rsidRPr="00DF4C9A">
              <w:rPr>
                <w:rFonts w:ascii="Garamond" w:hAnsi="Garamond"/>
              </w:rPr>
              <w:t>double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negation</w:t>
            </w:r>
            <w:proofErr w:type="spellEnd"/>
            <w:r w:rsidRPr="00DF4C9A">
              <w:rPr>
                <w:rFonts w:ascii="Garamond" w:hAnsi="Garamond"/>
              </w:rPr>
              <w:t xml:space="preserve">, etc.) </w:t>
            </w:r>
            <w:proofErr w:type="spellStart"/>
            <w:r w:rsidRPr="00DF4C9A">
              <w:rPr>
                <w:rFonts w:ascii="Garamond" w:hAnsi="Garamond"/>
              </w:rPr>
              <w:t>to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obtain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new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systems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andfamily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systems</w:t>
            </w:r>
            <w:proofErr w:type="spellEnd"/>
            <w:r w:rsidRPr="00DF4C9A">
              <w:rPr>
                <w:rFonts w:ascii="Garamond" w:hAnsi="Garamond"/>
              </w:rPr>
              <w:t xml:space="preserve">, etc. </w:t>
            </w:r>
            <w:proofErr w:type="spellStart"/>
            <w:r w:rsidRPr="00DF4C9A">
              <w:rPr>
                <w:rFonts w:ascii="Garamond" w:hAnsi="Garamond"/>
              </w:rPr>
              <w:t>Unsurprisingly</w:t>
            </w:r>
            <w:proofErr w:type="spellEnd"/>
            <w:r w:rsidRPr="00DF4C9A">
              <w:rPr>
                <w:rFonts w:ascii="Garamond" w:hAnsi="Garamond"/>
              </w:rPr>
              <w:t>, non-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 is a </w:t>
            </w:r>
            <w:proofErr w:type="spellStart"/>
            <w:r w:rsidRPr="00DF4C9A">
              <w:rPr>
                <w:rFonts w:ascii="Garamond" w:hAnsi="Garamond"/>
              </w:rPr>
              <w:t>very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large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class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logics.We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will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study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various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extensions</w:t>
            </w:r>
            <w:proofErr w:type="spellEnd"/>
            <w:r w:rsidRPr="00DF4C9A">
              <w:rPr>
                <w:rFonts w:ascii="Garamond" w:hAnsi="Garamond"/>
              </w:rPr>
              <w:t xml:space="preserve"> and </w:t>
            </w:r>
            <w:proofErr w:type="spellStart"/>
            <w:r w:rsidRPr="00DF4C9A">
              <w:rPr>
                <w:rFonts w:ascii="Garamond" w:hAnsi="Garamond"/>
              </w:rPr>
              <w:t>modifications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</w:t>
            </w:r>
            <w:proofErr w:type="spellEnd"/>
            <w:r w:rsidRPr="00DF4C9A">
              <w:rPr>
                <w:rFonts w:ascii="Garamond" w:hAnsi="Garamond"/>
              </w:rPr>
              <w:t xml:space="preserve">, and </w:t>
            </w:r>
            <w:proofErr w:type="spellStart"/>
            <w:r w:rsidRPr="00DF4C9A">
              <w:rPr>
                <w:rFonts w:ascii="Garamond" w:hAnsi="Garamond"/>
              </w:rPr>
              <w:t>see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what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family</w:t>
            </w:r>
            <w:proofErr w:type="spellEnd"/>
            <w:r w:rsidRPr="00DF4C9A">
              <w:rPr>
                <w:rFonts w:ascii="Garamond" w:hAnsi="Garamond"/>
              </w:rPr>
              <w:t xml:space="preserve"> of(non-</w:t>
            </w:r>
            <w:proofErr w:type="spellStart"/>
            <w:r w:rsidRPr="00DF4C9A">
              <w:rPr>
                <w:rFonts w:ascii="Garamond" w:hAnsi="Garamond"/>
              </w:rPr>
              <w:t>classical</w:t>
            </w:r>
            <w:proofErr w:type="spellEnd"/>
            <w:r w:rsidRPr="00DF4C9A">
              <w:rPr>
                <w:rFonts w:ascii="Garamond" w:hAnsi="Garamond"/>
              </w:rPr>
              <w:t xml:space="preserve">) </w:t>
            </w:r>
            <w:proofErr w:type="spellStart"/>
            <w:r w:rsidRPr="00DF4C9A">
              <w:rPr>
                <w:rFonts w:ascii="Garamond" w:hAnsi="Garamond"/>
              </w:rPr>
              <w:t>logics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thus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obtain</w:t>
            </w:r>
            <w:proofErr w:type="spellEnd"/>
            <w:r w:rsidRPr="00DF4C9A">
              <w:rPr>
                <w:rFonts w:ascii="Garamond" w:hAnsi="Garamond"/>
              </w:rPr>
              <w:t xml:space="preserve"> (and </w:t>
            </w:r>
            <w:proofErr w:type="spellStart"/>
            <w:r w:rsidRPr="00DF4C9A">
              <w:rPr>
                <w:rFonts w:ascii="Garamond" w:hAnsi="Garamond"/>
              </w:rPr>
              <w:t>how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those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families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can</w:t>
            </w:r>
            <w:proofErr w:type="spellEnd"/>
            <w:r w:rsidRPr="00DF4C9A">
              <w:rPr>
                <w:rFonts w:ascii="Garamond" w:hAnsi="Garamond"/>
              </w:rPr>
              <w:t xml:space="preserve"> be </w:t>
            </w:r>
            <w:proofErr w:type="spellStart"/>
            <w:r w:rsidRPr="00DF4C9A">
              <w:rPr>
                <w:rFonts w:ascii="Garamond" w:hAnsi="Garamond"/>
              </w:rPr>
              <w:t>defined</w:t>
            </w:r>
            <w:proofErr w:type="spellEnd"/>
            <w:r w:rsidRPr="00DF4C9A">
              <w:rPr>
                <w:rFonts w:ascii="Garamond" w:hAnsi="Garamond"/>
              </w:rPr>
              <w:t xml:space="preserve"> and </w:t>
            </w:r>
            <w:proofErr w:type="spellStart"/>
            <w:r w:rsidRPr="00DF4C9A">
              <w:rPr>
                <w:rFonts w:ascii="Garamond" w:hAnsi="Garamond"/>
              </w:rPr>
              <w:t>classified</w:t>
            </w:r>
            <w:proofErr w:type="spellEnd"/>
            <w:r w:rsidRPr="00DF4C9A">
              <w:rPr>
                <w:rFonts w:ascii="Garamond" w:hAnsi="Garamond"/>
              </w:rPr>
              <w:t>).</w:t>
            </w:r>
            <w:proofErr w:type="spellStart"/>
            <w:r w:rsidRPr="00DF4C9A">
              <w:rPr>
                <w:rFonts w:ascii="Garamond" w:hAnsi="Garamond"/>
              </w:rPr>
              <w:t>Within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each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these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families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will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study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various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specific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systems.Some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families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logics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will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study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throughout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semester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include</w:t>
            </w:r>
            <w:proofErr w:type="spellEnd"/>
            <w:r w:rsidRPr="00DF4C9A">
              <w:rPr>
                <w:rFonts w:ascii="Garamond" w:hAnsi="Garamond"/>
              </w:rPr>
              <w:t xml:space="preserve">: </w:t>
            </w:r>
            <w:proofErr w:type="spellStart"/>
            <w:r w:rsidRPr="00DF4C9A">
              <w:rPr>
                <w:rFonts w:ascii="Garamond" w:hAnsi="Garamond"/>
              </w:rPr>
              <w:t>modal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logics,many-valued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logics</w:t>
            </w:r>
            <w:proofErr w:type="spellEnd"/>
            <w:r w:rsidRPr="00DF4C9A">
              <w:rPr>
                <w:rFonts w:ascii="Garamond" w:hAnsi="Garamond"/>
              </w:rPr>
              <w:t xml:space="preserve">, </w:t>
            </w:r>
            <w:proofErr w:type="spellStart"/>
            <w:r w:rsidRPr="00DF4C9A">
              <w:rPr>
                <w:rFonts w:ascii="Garamond" w:hAnsi="Garamond"/>
              </w:rPr>
              <w:t>intuitionistic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logics</w:t>
            </w:r>
            <w:proofErr w:type="spellEnd"/>
            <w:r w:rsidRPr="00DF4C9A">
              <w:rPr>
                <w:rFonts w:ascii="Garamond" w:hAnsi="Garamond"/>
              </w:rPr>
              <w:t xml:space="preserve">, </w:t>
            </w:r>
            <w:proofErr w:type="spellStart"/>
            <w:r w:rsidRPr="00DF4C9A">
              <w:rPr>
                <w:rFonts w:ascii="Garamond" w:hAnsi="Garamond"/>
              </w:rPr>
              <w:t>conditional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logics</w:t>
            </w:r>
            <w:proofErr w:type="spellEnd"/>
            <w:r w:rsidRPr="00DF4C9A">
              <w:rPr>
                <w:rFonts w:ascii="Garamond" w:hAnsi="Garamond"/>
              </w:rPr>
              <w:t xml:space="preserve">, </w:t>
            </w:r>
            <w:proofErr w:type="spellStart"/>
            <w:r w:rsidRPr="00DF4C9A">
              <w:rPr>
                <w:rFonts w:ascii="Garamond" w:hAnsi="Garamond"/>
              </w:rPr>
              <w:t>paraconsistent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logics</w:t>
            </w:r>
            <w:proofErr w:type="spellEnd"/>
            <w:r w:rsidRPr="00DF4C9A">
              <w:rPr>
                <w:rFonts w:ascii="Garamond" w:hAnsi="Garamond"/>
              </w:rPr>
              <w:t xml:space="preserve">, </w:t>
            </w:r>
            <w:proofErr w:type="spellStart"/>
            <w:r w:rsidRPr="00DF4C9A">
              <w:rPr>
                <w:rFonts w:ascii="Garamond" w:hAnsi="Garamond"/>
              </w:rPr>
              <w:t>relevantlogics</w:t>
            </w:r>
            <w:proofErr w:type="spellEnd"/>
            <w:r w:rsidRPr="00DF4C9A">
              <w:rPr>
                <w:rFonts w:ascii="Garamond" w:hAnsi="Garamond"/>
              </w:rPr>
              <w:t>, etc.</w:t>
            </w:r>
          </w:p>
          <w:p w14:paraId="76166037" w14:textId="77777777" w:rsidR="00E82AAE" w:rsidRDefault="00E82AAE" w:rsidP="000327B7">
            <w:pPr>
              <w:pStyle w:val="Te1e1e1e1ble1e1e1e1zattartalom"/>
              <w:spacing w:after="0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 xml:space="preserve">Grading criteria, specific requirements: </w:t>
            </w:r>
          </w:p>
          <w:p w14:paraId="5376230D" w14:textId="77777777" w:rsidR="00E82AAE" w:rsidRPr="00DF4C9A" w:rsidRDefault="00E82AAE" w:rsidP="000327B7">
            <w:pPr>
              <w:pStyle w:val="Te1e1e1e1ble1e1e1e1zattartalom"/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DF4C9A">
              <w:rPr>
                <w:rFonts w:ascii="Garamond" w:hAnsi="Garamond"/>
              </w:rPr>
              <w:t>Method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evaluation</w:t>
            </w:r>
            <w:proofErr w:type="spellEnd"/>
            <w:r w:rsidRPr="00DF4C9A">
              <w:rPr>
                <w:rFonts w:ascii="Garamond" w:hAnsi="Garamond"/>
              </w:rPr>
              <w:t xml:space="preserve">: </w:t>
            </w:r>
            <w:proofErr w:type="spellStart"/>
            <w:r w:rsidRPr="00DF4C9A">
              <w:rPr>
                <w:rFonts w:ascii="Garamond" w:hAnsi="Garamond"/>
              </w:rPr>
              <w:t>Oral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exam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presentation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at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end of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semester</w:t>
            </w:r>
            <w:proofErr w:type="spellEnd"/>
          </w:p>
          <w:p w14:paraId="762B9A56" w14:textId="77777777" w:rsidR="00E82AAE" w:rsidRPr="00DF4C9A" w:rsidRDefault="00E82AAE" w:rsidP="000327B7">
            <w:pPr>
              <w:pStyle w:val="Te1e1e1e1ble1e1e1e1zattartalom"/>
              <w:spacing w:after="0"/>
              <w:jc w:val="both"/>
              <w:rPr>
                <w:rFonts w:ascii="Garamond" w:hAnsi="Garamond"/>
                <w:b/>
                <w:lang w:val="en-GB"/>
              </w:rPr>
            </w:pPr>
            <w:proofErr w:type="spellStart"/>
            <w:r w:rsidRPr="00DF4C9A">
              <w:rPr>
                <w:rFonts w:ascii="Garamond" w:hAnsi="Garamond"/>
              </w:rPr>
              <w:t>Exam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DF4C9A">
              <w:rPr>
                <w:rFonts w:ascii="Garamond" w:hAnsi="Garamond"/>
              </w:rPr>
              <w:t>requirements</w:t>
            </w:r>
            <w:proofErr w:type="spellEnd"/>
            <w:r w:rsidRPr="00DF4C9A">
              <w:rPr>
                <w:rFonts w:ascii="Garamond" w:hAnsi="Garamond"/>
              </w:rPr>
              <w:t>:</w:t>
            </w:r>
            <w:r w:rsidRPr="00DF4C9A">
              <w:rPr>
                <w:rFonts w:ascii="Garamond" w:hAnsi="Garamond" w:cs="Arial"/>
              </w:rPr>
              <w:t>-</w:t>
            </w:r>
            <w:proofErr w:type="spellStart"/>
            <w:proofErr w:type="gramEnd"/>
            <w:r w:rsidRPr="00DF4C9A">
              <w:rPr>
                <w:rFonts w:ascii="Garamond" w:hAnsi="Garamond"/>
              </w:rPr>
              <w:t>For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oral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exam</w:t>
            </w:r>
            <w:proofErr w:type="spellEnd"/>
            <w:r w:rsidRPr="00DF4C9A">
              <w:rPr>
                <w:rFonts w:ascii="Garamond" w:hAnsi="Garamond"/>
              </w:rPr>
              <w:t xml:space="preserve">: </w:t>
            </w:r>
            <w:proofErr w:type="spellStart"/>
            <w:r w:rsidRPr="00DF4C9A">
              <w:rPr>
                <w:rFonts w:ascii="Garamond" w:hAnsi="Garamond"/>
              </w:rPr>
              <w:t>Understanding</w:t>
            </w:r>
            <w:proofErr w:type="spellEnd"/>
            <w:r w:rsidRPr="00DF4C9A">
              <w:rPr>
                <w:rFonts w:ascii="Garamond" w:hAnsi="Garamond"/>
              </w:rPr>
              <w:t xml:space="preserve"> of </w:t>
            </w:r>
            <w:proofErr w:type="spellStart"/>
            <w:r w:rsidRPr="00DF4C9A">
              <w:rPr>
                <w:rFonts w:ascii="Garamond" w:hAnsi="Garamond"/>
              </w:rPr>
              <w:t>the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material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covered</w:t>
            </w:r>
            <w:proofErr w:type="spellEnd"/>
            <w:r w:rsidRPr="00DF4C9A">
              <w:rPr>
                <w:rFonts w:ascii="Garamond" w:hAnsi="Garamond"/>
              </w:rPr>
              <w:t xml:space="preserve"> in </w:t>
            </w:r>
            <w:proofErr w:type="spellStart"/>
            <w:r w:rsidRPr="00DF4C9A">
              <w:rPr>
                <w:rFonts w:ascii="Garamond" w:hAnsi="Garamond"/>
              </w:rPr>
              <w:t>class</w:t>
            </w:r>
            <w:proofErr w:type="spellEnd"/>
            <w:r w:rsidRPr="00DF4C9A">
              <w:rPr>
                <w:rFonts w:ascii="Garamond" w:hAnsi="Garamond"/>
              </w:rPr>
              <w:t>.</w:t>
            </w:r>
            <w:r w:rsidRPr="00DF4C9A">
              <w:rPr>
                <w:rFonts w:ascii="Garamond" w:hAnsi="Garamond" w:cs="Arial"/>
              </w:rPr>
              <w:t>-</w:t>
            </w:r>
            <w:proofErr w:type="spellStart"/>
            <w:r w:rsidRPr="00DF4C9A">
              <w:rPr>
                <w:rFonts w:ascii="Garamond" w:hAnsi="Garamond"/>
              </w:rPr>
              <w:t>Presentation</w:t>
            </w:r>
            <w:proofErr w:type="spellEnd"/>
            <w:r w:rsidRPr="00DF4C9A">
              <w:rPr>
                <w:rFonts w:ascii="Garamond" w:hAnsi="Garamond"/>
              </w:rPr>
              <w:t xml:space="preserve">: </w:t>
            </w:r>
            <w:proofErr w:type="spellStart"/>
            <w:r w:rsidRPr="00DF4C9A">
              <w:rPr>
                <w:rFonts w:ascii="Garamond" w:hAnsi="Garamond"/>
              </w:rPr>
              <w:t>Elaboration</w:t>
            </w:r>
            <w:proofErr w:type="spellEnd"/>
            <w:r w:rsidRPr="00DF4C9A">
              <w:rPr>
                <w:rFonts w:ascii="Garamond" w:hAnsi="Garamond"/>
              </w:rPr>
              <w:t xml:space="preserve"> and </w:t>
            </w:r>
            <w:proofErr w:type="spellStart"/>
            <w:r w:rsidRPr="00DF4C9A">
              <w:rPr>
                <w:rFonts w:ascii="Garamond" w:hAnsi="Garamond"/>
              </w:rPr>
              <w:t>presentation</w:t>
            </w:r>
            <w:proofErr w:type="spellEnd"/>
            <w:r w:rsidRPr="00DF4C9A">
              <w:rPr>
                <w:rFonts w:ascii="Garamond" w:hAnsi="Garamond"/>
              </w:rPr>
              <w:t xml:space="preserve"> of a </w:t>
            </w:r>
            <w:proofErr w:type="spellStart"/>
            <w:r w:rsidRPr="00DF4C9A">
              <w:rPr>
                <w:rFonts w:ascii="Garamond" w:hAnsi="Garamond"/>
              </w:rPr>
              <w:t>small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original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research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work</w:t>
            </w:r>
            <w:proofErr w:type="spellEnd"/>
            <w:r w:rsidRPr="00DF4C9A">
              <w:rPr>
                <w:rFonts w:ascii="Garamond" w:hAnsi="Garamond"/>
              </w:rPr>
              <w:t xml:space="preserve"> </w:t>
            </w:r>
            <w:proofErr w:type="spellStart"/>
            <w:r w:rsidRPr="00DF4C9A">
              <w:rPr>
                <w:rFonts w:ascii="Garamond" w:hAnsi="Garamond"/>
              </w:rPr>
              <w:t>related</w:t>
            </w:r>
            <w:proofErr w:type="spellEnd"/>
            <w:r w:rsidRPr="00DF4C9A">
              <w:rPr>
                <w:rFonts w:ascii="Garamond" w:hAnsi="Garamond"/>
              </w:rPr>
              <w:t xml:space="preserve"> tot he </w:t>
            </w:r>
            <w:proofErr w:type="spellStart"/>
            <w:r w:rsidRPr="00DF4C9A">
              <w:rPr>
                <w:rFonts w:ascii="Garamond" w:hAnsi="Garamond"/>
              </w:rPr>
              <w:t>course</w:t>
            </w:r>
            <w:proofErr w:type="spellEnd"/>
            <w:r w:rsidRPr="00DF4C9A">
              <w:rPr>
                <w:rFonts w:ascii="Garamond" w:hAnsi="Garamond"/>
              </w:rPr>
              <w:t>.</w:t>
            </w:r>
          </w:p>
          <w:p w14:paraId="01CCD5AC" w14:textId="77777777" w:rsidR="00E82AAE" w:rsidRPr="001C1117" w:rsidRDefault="00E82AAE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 xml:space="preserve">Required reading: </w:t>
            </w:r>
          </w:p>
          <w:p w14:paraId="2A2DE7D9" w14:textId="77777777" w:rsidR="00E82AAE" w:rsidRPr="00DF4C9A" w:rsidRDefault="00E82AAE" w:rsidP="00E82AA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Garamond" w:hAnsi="Garamond"/>
              </w:rPr>
            </w:pPr>
            <w:r w:rsidRPr="00DF4C9A">
              <w:rPr>
                <w:rFonts w:ascii="Garamond" w:hAnsi="Garamond"/>
              </w:rPr>
              <w:t>Priest, G., An Introduction to Non-Classical Logic. Cambridge University Press, 2ndEdition, 2008.</w:t>
            </w:r>
          </w:p>
          <w:p w14:paraId="3E244ACC" w14:textId="77777777" w:rsidR="00E82AAE" w:rsidRPr="00DF4C9A" w:rsidRDefault="00E82AAE" w:rsidP="00E82AA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Garamond" w:hAnsi="Garamond"/>
              </w:rPr>
            </w:pPr>
            <w:proofErr w:type="spellStart"/>
            <w:r w:rsidRPr="00DF4C9A">
              <w:rPr>
                <w:rFonts w:ascii="Garamond" w:hAnsi="Garamond"/>
              </w:rPr>
              <w:t>Gabbay</w:t>
            </w:r>
            <w:proofErr w:type="spellEnd"/>
            <w:r w:rsidRPr="00DF4C9A">
              <w:rPr>
                <w:rFonts w:ascii="Garamond" w:hAnsi="Garamond"/>
              </w:rPr>
              <w:t xml:space="preserve">, Handbook of Philosophical Logic, Springer, 2nd Edition. (various chapters </w:t>
            </w:r>
            <w:proofErr w:type="spellStart"/>
            <w:r w:rsidRPr="00DF4C9A">
              <w:rPr>
                <w:rFonts w:ascii="Garamond" w:hAnsi="Garamond"/>
              </w:rPr>
              <w:t>acrossseveral</w:t>
            </w:r>
            <w:proofErr w:type="spellEnd"/>
            <w:r w:rsidRPr="00DF4C9A">
              <w:rPr>
                <w:rFonts w:ascii="Garamond" w:hAnsi="Garamond"/>
              </w:rPr>
              <w:t xml:space="preserve"> volumes, the relevant ones will be mentioned during the classes)</w:t>
            </w:r>
          </w:p>
          <w:p w14:paraId="11565239" w14:textId="77777777" w:rsidR="00E82AAE" w:rsidRPr="00184B57" w:rsidRDefault="00E82AAE" w:rsidP="00E82AA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Garamond" w:hAnsi="Garamond"/>
              </w:rPr>
            </w:pPr>
            <w:r w:rsidRPr="00DF4C9A">
              <w:rPr>
                <w:rFonts w:ascii="Garamond" w:hAnsi="Garamond"/>
              </w:rPr>
              <w:t xml:space="preserve">Beal, J.C., </w:t>
            </w:r>
            <w:proofErr w:type="spellStart"/>
            <w:r w:rsidRPr="00DF4C9A">
              <w:rPr>
                <w:rFonts w:ascii="Garamond" w:hAnsi="Garamond"/>
              </w:rPr>
              <w:t>Frassen</w:t>
            </w:r>
            <w:proofErr w:type="spellEnd"/>
            <w:r w:rsidRPr="00DF4C9A">
              <w:rPr>
                <w:rFonts w:ascii="Garamond" w:hAnsi="Garamond"/>
              </w:rPr>
              <w:t xml:space="preserve">, van B.C., Possibilities and Paradox: An Introduction to modal </w:t>
            </w:r>
            <w:proofErr w:type="spellStart"/>
            <w:r w:rsidRPr="00DF4C9A">
              <w:rPr>
                <w:rFonts w:ascii="Garamond" w:hAnsi="Garamond"/>
              </w:rPr>
              <w:t>andmany</w:t>
            </w:r>
            <w:proofErr w:type="spellEnd"/>
            <w:r w:rsidRPr="00DF4C9A">
              <w:rPr>
                <w:rFonts w:ascii="Garamond" w:hAnsi="Garamond"/>
              </w:rPr>
              <w:t>-valued logic. Oxford University Press, 2003.</w:t>
            </w:r>
          </w:p>
        </w:tc>
      </w:tr>
    </w:tbl>
    <w:p w14:paraId="692BF4BD" w14:textId="77777777" w:rsidR="00E82AAE" w:rsidRDefault="00E82AAE"/>
    <w:sectPr w:rsidR="00E8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2725"/>
    <w:multiLevelType w:val="hybridMultilevel"/>
    <w:tmpl w:val="D8E2DA4C"/>
    <w:lvl w:ilvl="0" w:tplc="D112315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E"/>
    <w:rsid w:val="00E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2CC1"/>
  <w15:chartTrackingRefBased/>
  <w15:docId w15:val="{C0530BE8-BC3D-4615-B022-823C9DE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2AAE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1e1e1e1ble1e1e1e1zattartalom">
    <w:name w:val="Táe1e1e1e1bláe1e1e1e1zattartalom"/>
    <w:basedOn w:val="Norml"/>
    <w:rsid w:val="00E82AAE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  <w:style w:type="paragraph" w:styleId="Listaszerbekezds">
    <w:name w:val="List Paragraph"/>
    <w:basedOn w:val="Norml"/>
    <w:uiPriority w:val="34"/>
    <w:qFormat/>
    <w:rsid w:val="00E82AAE"/>
    <w:pPr>
      <w:ind w:left="720"/>
      <w:contextualSpacing/>
    </w:pPr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2021-01-01T13:50:00Z</dcterms:created>
  <dcterms:modified xsi:type="dcterms:W3CDTF">2021-01-01T13:50:00Z</dcterms:modified>
</cp:coreProperties>
</file>