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615A" w14:textId="77777777" w:rsidR="009752BD" w:rsidRDefault="009752BD">
      <w:pPr>
        <w:widowControl/>
      </w:pPr>
    </w:p>
    <w:tbl>
      <w:tblPr>
        <w:tblW w:w="921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14:paraId="73E1C38B" w14:textId="77777777" w:rsidTr="00D87E01">
        <w:tc>
          <w:tcPr>
            <w:tcW w:w="9212" w:type="dxa"/>
          </w:tcPr>
          <w:p w14:paraId="631691BC" w14:textId="41670733" w:rsidR="009752BD" w:rsidRDefault="009752BD">
            <w:pPr>
              <w:widowControl/>
            </w:pPr>
            <w:r>
              <w:t>Kurzus kódja:</w:t>
            </w:r>
            <w:r w:rsidR="00940558">
              <w:t xml:space="preserve"> </w:t>
            </w:r>
            <w:bookmarkStart w:id="0" w:name="_Hlk69205172"/>
            <w:r w:rsidR="007F7F72" w:rsidRPr="007F7F72">
              <w:rPr>
                <w:sz w:val="22"/>
                <w:szCs w:val="22"/>
              </w:rPr>
              <w:t>BBN-FIL-220 BMA-FILD-220</w:t>
            </w:r>
            <w:r w:rsidR="00B96544">
              <w:rPr>
                <w:sz w:val="22"/>
                <w:szCs w:val="22"/>
              </w:rPr>
              <w:t xml:space="preserve"> </w:t>
            </w:r>
            <w:r w:rsidR="00B96544" w:rsidRPr="00B96544">
              <w:t>BBV-020 BMVD-020</w:t>
            </w:r>
            <w:bookmarkEnd w:id="0"/>
          </w:p>
        </w:tc>
      </w:tr>
      <w:tr w:rsidR="009752BD" w14:paraId="1FA4A07D" w14:textId="77777777" w:rsidTr="00D87E01">
        <w:tc>
          <w:tcPr>
            <w:tcW w:w="9212" w:type="dxa"/>
          </w:tcPr>
          <w:p w14:paraId="37179B11" w14:textId="77777777" w:rsidR="009752BD" w:rsidRDefault="004369FF">
            <w:pPr>
              <w:widowControl/>
            </w:pPr>
            <w:r>
              <w:t>Kurzus megnevezése (magyarul és angolul)</w:t>
            </w:r>
            <w:r w:rsidR="009752BD">
              <w:t xml:space="preserve"> </w:t>
            </w:r>
            <w:proofErr w:type="spellStart"/>
            <w:r w:rsidR="001F4AD7">
              <w:t>Poszthellénisztikus</w:t>
            </w:r>
            <w:proofErr w:type="spellEnd"/>
            <w:r w:rsidR="001F4AD7">
              <w:t xml:space="preserve"> és későantik filozófia (</w:t>
            </w:r>
            <w:proofErr w:type="spellStart"/>
            <w:r w:rsidR="001F4AD7">
              <w:t>ea</w:t>
            </w:r>
            <w:proofErr w:type="spellEnd"/>
            <w:r w:rsidR="001F4AD7">
              <w:t xml:space="preserve">.); </w:t>
            </w:r>
            <w:proofErr w:type="spellStart"/>
            <w:r w:rsidR="001F4AD7">
              <w:t>Philosophy</w:t>
            </w:r>
            <w:proofErr w:type="spellEnd"/>
            <w:r w:rsidR="001F4AD7">
              <w:t xml:space="preserve"> in </w:t>
            </w:r>
            <w:proofErr w:type="spellStart"/>
            <w:r w:rsidR="001F4AD7">
              <w:t>the</w:t>
            </w:r>
            <w:proofErr w:type="spellEnd"/>
            <w:r w:rsidR="001F4AD7">
              <w:t xml:space="preserve"> Post-</w:t>
            </w:r>
            <w:proofErr w:type="spellStart"/>
            <w:r w:rsidR="001F4AD7">
              <w:t>Hellenistic</w:t>
            </w:r>
            <w:proofErr w:type="spellEnd"/>
            <w:r w:rsidR="001F4AD7">
              <w:t xml:space="preserve"> </w:t>
            </w:r>
            <w:proofErr w:type="spellStart"/>
            <w:r w:rsidR="001F4AD7">
              <w:t>Period</w:t>
            </w:r>
            <w:proofErr w:type="spellEnd"/>
            <w:r w:rsidR="001F4AD7">
              <w:t xml:space="preserve"> </w:t>
            </w:r>
            <w:proofErr w:type="gramStart"/>
            <w:r w:rsidR="001F4AD7">
              <w:t>and in</w:t>
            </w:r>
            <w:proofErr w:type="gramEnd"/>
            <w:r w:rsidR="001F4AD7">
              <w:t xml:space="preserve"> </w:t>
            </w:r>
            <w:proofErr w:type="spellStart"/>
            <w:r w:rsidR="001F4AD7">
              <w:t>Late</w:t>
            </w:r>
            <w:proofErr w:type="spellEnd"/>
            <w:r w:rsidR="001F4AD7">
              <w:t xml:space="preserve"> </w:t>
            </w:r>
            <w:proofErr w:type="spellStart"/>
            <w:r w:rsidR="001F4AD7">
              <w:t>Antiquity</w:t>
            </w:r>
            <w:proofErr w:type="spellEnd"/>
            <w:r w:rsidR="001F4AD7">
              <w:t xml:space="preserve"> (</w:t>
            </w:r>
            <w:proofErr w:type="spellStart"/>
            <w:r w:rsidR="001F4AD7">
              <w:t>lecture</w:t>
            </w:r>
            <w:proofErr w:type="spellEnd"/>
            <w:r w:rsidR="001F4AD7">
              <w:t>)</w:t>
            </w:r>
          </w:p>
        </w:tc>
      </w:tr>
      <w:tr w:rsidR="009752BD" w14:paraId="24FA2FDC" w14:textId="77777777" w:rsidTr="00D87E01">
        <w:tc>
          <w:tcPr>
            <w:tcW w:w="9212" w:type="dxa"/>
          </w:tcPr>
          <w:p w14:paraId="7C6E0D1E" w14:textId="078203F7" w:rsidR="009752BD" w:rsidRDefault="009752BD">
            <w:pPr>
              <w:widowControl/>
            </w:pPr>
            <w:r>
              <w:t>Kurzus el</w:t>
            </w:r>
            <w:r w:rsidR="00D87E01">
              <w:t>ő</w:t>
            </w:r>
            <w:r>
              <w:t>adója:</w:t>
            </w:r>
            <w:r w:rsidR="001F4AD7">
              <w:t xml:space="preserve"> Bene László docens</w:t>
            </w:r>
            <w:r>
              <w:t xml:space="preserve"> </w:t>
            </w:r>
            <w:r w:rsidR="00AD05DE">
              <w:t xml:space="preserve">        </w:t>
            </w:r>
          </w:p>
        </w:tc>
      </w:tr>
    </w:tbl>
    <w:p w14:paraId="5CFC143D" w14:textId="77777777" w:rsidR="004369FF" w:rsidRDefault="004369FF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14:paraId="4C2A401A" w14:textId="77777777">
        <w:tc>
          <w:tcPr>
            <w:tcW w:w="9212" w:type="dxa"/>
          </w:tcPr>
          <w:p w14:paraId="34E8CD8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Kurzus leírása, tematikája:</w:t>
            </w:r>
          </w:p>
          <w:p w14:paraId="6221C93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 Kr. e. 2. század utolsó évtizedeitől a klasszikus és hellenisztikus alapítású athéni filozófiai iskolák helyét a Római Birodalom városaiban terjedő, lazábban szerveződő irányzatok vették át. A filozofálás földrajzi és intézményi kereteinek változásai, valamint egyéb politikai és társadalmi fejlemények a gondolkodási szokásokra is kihatással voltak. Az irányzatok tekintélyi szövegekként fogadták el az alapító írásait, erre épült identitásuk. A filozófia művelésének domináns módjává e szövegek kommentálása vált. Némely filozófus igyekezett a különféle irányok autoritásait összeegyeztetni, mások a tan „tisztasága” mellett törtek lándzsát. </w:t>
            </w:r>
            <w:proofErr w:type="spellStart"/>
            <w:r>
              <w:rPr>
                <w:color w:val="000000"/>
                <w:sz w:val="27"/>
                <w:szCs w:val="27"/>
              </w:rPr>
              <w:t>Tartalmilag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mind nagyobb szerepet kaptak az ember egzisztenciális problémái, a lélek és Isten viszonyának kérdése. A Kr. u. 2-3. századtól a kereszténység nagymértékben átveszi a hagyományos filozófia eszköztárát, és annak versenytársává lesz. A Kr. u. 3. század közepén létrejön az újplatonizmus szintézise, mely az </w:t>
            </w:r>
            <w:proofErr w:type="spellStart"/>
            <w:r>
              <w:rPr>
                <w:color w:val="000000"/>
                <w:sz w:val="27"/>
                <w:szCs w:val="27"/>
              </w:rPr>
              <w:t>arisztoteliánus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és sztoikus filozófia elemeit is magába olvasztja. A késő antikvitás vallási-filozófiai vitáiban kikristályosodó fogalmak, problémák és módszerek a kora újkorig meghatározó jelentőségűnek bizonyulnak az európai gondolkodásban. Az előadás áttekinti az irányzatok történetét, és kiemel néhány centrális problémát e korszak filozófiájából, amilyenek a világkezdet, a rossz eredete, a lélek természete vagy az emberi felelősség kérdései.</w:t>
            </w:r>
          </w:p>
          <w:p w14:paraId="4531825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Követelmények:</w:t>
            </w:r>
            <w:r>
              <w:rPr>
                <w:color w:val="000000"/>
                <w:sz w:val="27"/>
                <w:szCs w:val="27"/>
              </w:rPr>
              <w:t> Az antik filozófia irányainak, főbb alakjainak és problémáinak ismerete a Kr. e. 1. sz.-</w:t>
            </w:r>
            <w:proofErr w:type="spellStart"/>
            <w:r>
              <w:rPr>
                <w:color w:val="000000"/>
                <w:sz w:val="27"/>
                <w:szCs w:val="27"/>
              </w:rPr>
              <w:t>tól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az antikvitás végéig.</w:t>
            </w:r>
          </w:p>
          <w:p w14:paraId="176266BA" w14:textId="77777777" w:rsidR="00D87E01" w:rsidRDefault="00D87E01" w:rsidP="00D87E01">
            <w:pPr>
              <w:pStyle w:val="Norm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A jegyszerzés módja(i):</w:t>
            </w:r>
            <w:r>
              <w:rPr>
                <w:color w:val="000000"/>
                <w:sz w:val="27"/>
                <w:szCs w:val="27"/>
              </w:rPr>
              <w:t> Írásbeli vizsga.</w:t>
            </w:r>
          </w:p>
          <w:p w14:paraId="350BB19B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 xml:space="preserve">Kurzushoz tartozó </w:t>
            </w:r>
            <w:proofErr w:type="spellStart"/>
            <w:r>
              <w:rPr>
                <w:rStyle w:val="Kiemels2"/>
                <w:color w:val="000000"/>
                <w:sz w:val="27"/>
                <w:szCs w:val="27"/>
              </w:rPr>
              <w:t>kötelezõ</w:t>
            </w:r>
            <w:proofErr w:type="spellEnd"/>
            <w:r>
              <w:rPr>
                <w:rStyle w:val="Kiemels2"/>
                <w:color w:val="000000"/>
                <w:sz w:val="27"/>
                <w:szCs w:val="27"/>
              </w:rPr>
              <w:t xml:space="preserve"> irodalom:</w:t>
            </w:r>
          </w:p>
          <w:p w14:paraId="1CA95E74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A szkepticizmus újjáéledése (Sextus </w:t>
            </w:r>
            <w:proofErr w:type="spellStart"/>
            <w:r>
              <w:rPr>
                <w:color w:val="000000"/>
                <w:sz w:val="27"/>
                <w:szCs w:val="27"/>
              </w:rPr>
              <w:t>Empiricus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A </w:t>
            </w:r>
            <w:proofErr w:type="spellStart"/>
            <w:r>
              <w:rPr>
                <w:color w:val="000000"/>
                <w:sz w:val="27"/>
                <w:szCs w:val="27"/>
              </w:rPr>
              <w:t>pürrhónizmus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alapvonalai I, in Kendeffy-</w:t>
            </w:r>
            <w:proofErr w:type="spellStart"/>
            <w:r>
              <w:rPr>
                <w:color w:val="000000"/>
                <w:sz w:val="27"/>
                <w:szCs w:val="27"/>
              </w:rPr>
              <w:t>Lautner</w:t>
            </w:r>
            <w:proofErr w:type="spellEnd"/>
            <w:r>
              <w:rPr>
                <w:color w:val="000000"/>
                <w:sz w:val="27"/>
                <w:szCs w:val="27"/>
              </w:rPr>
              <w:t>: Antik szkepticizmus, Atlantisz, 1998, 171-232).</w:t>
            </w:r>
          </w:p>
          <w:p w14:paraId="28994522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A szenvedélyek: sztoikusok és platonikusok (Plutarkhosz: Az erkölcsi erény, ford. </w:t>
            </w:r>
            <w:proofErr w:type="spellStart"/>
            <w:r>
              <w:rPr>
                <w:color w:val="000000"/>
                <w:sz w:val="27"/>
                <w:szCs w:val="27"/>
              </w:rPr>
              <w:t>Lautner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Péter, in: Somos Róbert (szerk.): </w:t>
            </w:r>
            <w:r>
              <w:rPr>
                <w:rStyle w:val="Kiemels"/>
                <w:color w:val="000000"/>
                <w:sz w:val="27"/>
                <w:szCs w:val="27"/>
              </w:rPr>
              <w:t>Középső platonizmus,</w:t>
            </w:r>
            <w:r>
              <w:rPr>
                <w:color w:val="000000"/>
                <w:sz w:val="27"/>
                <w:szCs w:val="27"/>
              </w:rPr>
              <w:t> Osiris, 2005, 138-164).</w:t>
            </w:r>
          </w:p>
          <w:p w14:paraId="1AFDFDA6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Fátum és az emberi autonómia: sztoikusok, epikureusok és akadémikusok és peripatetikusok (Cicero: A végzetről, ford. Szekeres Csilla, in: </w:t>
            </w:r>
            <w:proofErr w:type="spellStart"/>
            <w:r>
              <w:rPr>
                <w:color w:val="000000"/>
                <w:sz w:val="27"/>
                <w:szCs w:val="27"/>
              </w:rPr>
              <w:t>Bugár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István – </w:t>
            </w:r>
            <w:proofErr w:type="spellStart"/>
            <w:r>
              <w:rPr>
                <w:color w:val="000000"/>
                <w:sz w:val="27"/>
                <w:szCs w:val="27"/>
              </w:rPr>
              <w:t>Lautner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Péter (szerk.): </w:t>
            </w:r>
            <w:r>
              <w:rPr>
                <w:rStyle w:val="Kiemels"/>
                <w:color w:val="000000"/>
                <w:sz w:val="27"/>
                <w:szCs w:val="27"/>
              </w:rPr>
              <w:t>Sors és szabadság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2006, 84–111; Alexandrosz és követői a szabad választásról, uo. 235–250).</w:t>
            </w:r>
          </w:p>
          <w:p w14:paraId="1CF88A0C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4. A </w:t>
            </w:r>
            <w:proofErr w:type="spellStart"/>
            <w:r>
              <w:rPr>
                <w:color w:val="000000"/>
                <w:sz w:val="27"/>
                <w:szCs w:val="27"/>
              </w:rPr>
              <w:t>szelf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császárkori sztoicizmusban (Epiktétosz: </w:t>
            </w:r>
            <w:r>
              <w:rPr>
                <w:rStyle w:val="Kiemels"/>
                <w:color w:val="000000"/>
                <w:sz w:val="27"/>
                <w:szCs w:val="27"/>
              </w:rPr>
              <w:t>Beszélgetések</w:t>
            </w:r>
            <w:r>
              <w:rPr>
                <w:color w:val="000000"/>
                <w:sz w:val="27"/>
                <w:szCs w:val="27"/>
              </w:rPr>
              <w:t>, I. könyv, ford. Steiger Kornél, Gondolat Kiadó, 2014, 9-83).</w:t>
            </w:r>
          </w:p>
          <w:p w14:paraId="05D49F71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Keresztények, </w:t>
            </w:r>
            <w:proofErr w:type="spellStart"/>
            <w:r>
              <w:rPr>
                <w:color w:val="000000"/>
                <w:sz w:val="27"/>
                <w:szCs w:val="27"/>
              </w:rPr>
              <w:t>gnósztikusok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hermetikusok, </w:t>
            </w:r>
            <w:proofErr w:type="spellStart"/>
            <w:r>
              <w:rPr>
                <w:color w:val="000000"/>
                <w:sz w:val="27"/>
                <w:szCs w:val="27"/>
              </w:rPr>
              <w:t>manicheusok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és a filozófia. (Gyöngy-himnusz, ford. </w:t>
            </w:r>
            <w:proofErr w:type="spellStart"/>
            <w:r>
              <w:rPr>
                <w:color w:val="000000"/>
                <w:sz w:val="27"/>
                <w:szCs w:val="27"/>
              </w:rPr>
              <w:t>Ladocsi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Gáspár, in: </w:t>
            </w:r>
            <w:proofErr w:type="spellStart"/>
            <w:r>
              <w:rPr>
                <w:color w:val="000000"/>
                <w:sz w:val="27"/>
                <w:szCs w:val="27"/>
              </w:rPr>
              <w:t>Vanyó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László (szerk.): Apokrifek, Szent István Társulat, 1980; </w:t>
            </w:r>
            <w:proofErr w:type="spellStart"/>
            <w:r>
              <w:rPr>
                <w:color w:val="000000"/>
                <w:sz w:val="27"/>
                <w:szCs w:val="27"/>
              </w:rPr>
              <w:t>Poimandrész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in: Hermész </w:t>
            </w:r>
            <w:proofErr w:type="spellStart"/>
            <w:r>
              <w:rPr>
                <w:color w:val="000000"/>
                <w:sz w:val="27"/>
                <w:szCs w:val="27"/>
              </w:rPr>
              <w:t>Triszmegisztosz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bölcsessége. Corpus </w:t>
            </w:r>
            <w:proofErr w:type="spellStart"/>
            <w:r>
              <w:rPr>
                <w:color w:val="000000"/>
                <w:sz w:val="27"/>
                <w:szCs w:val="27"/>
              </w:rPr>
              <w:t>Hermetium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Asclepius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Liber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Hermetis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ford. Hamvas Endre, </w:t>
            </w:r>
            <w:proofErr w:type="spellStart"/>
            <w:r>
              <w:rPr>
                <w:color w:val="000000"/>
                <w:sz w:val="27"/>
                <w:szCs w:val="27"/>
              </w:rPr>
              <w:t>Szenzár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Kiadó 2020, 29–43.</w:t>
            </w:r>
          </w:p>
          <w:p w14:paraId="48F5648D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Középső platonizmus: a hagyomány konstrukciója, kozmológia, metafizika és az ember helye a </w:t>
            </w:r>
            <w:r>
              <w:rPr>
                <w:rStyle w:val="Kiemels"/>
                <w:color w:val="000000"/>
                <w:sz w:val="27"/>
                <w:szCs w:val="27"/>
              </w:rPr>
              <w:t>világban</w:t>
            </w:r>
            <w:r>
              <w:rPr>
                <w:color w:val="000000"/>
                <w:sz w:val="27"/>
                <w:szCs w:val="27"/>
              </w:rPr>
              <w:t> (</w:t>
            </w:r>
            <w:proofErr w:type="spellStart"/>
            <w:r>
              <w:rPr>
                <w:color w:val="000000"/>
                <w:sz w:val="27"/>
                <w:szCs w:val="27"/>
              </w:rPr>
              <w:t>Numéniosz</w:t>
            </w:r>
            <w:proofErr w:type="spellEnd"/>
            <w:r>
              <w:rPr>
                <w:color w:val="000000"/>
                <w:sz w:val="27"/>
                <w:szCs w:val="27"/>
              </w:rPr>
              <w:t>: Töredékek, in Somos R. (szerk.): </w:t>
            </w:r>
            <w:r>
              <w:rPr>
                <w:rStyle w:val="Kiemels"/>
                <w:color w:val="000000"/>
                <w:sz w:val="27"/>
                <w:szCs w:val="27"/>
              </w:rPr>
              <w:t>Középső platonizmus</w:t>
            </w:r>
            <w:r>
              <w:rPr>
                <w:color w:val="000000"/>
                <w:sz w:val="27"/>
                <w:szCs w:val="27"/>
              </w:rPr>
              <w:t>, Osiris, 2005, 177–255).</w:t>
            </w:r>
          </w:p>
          <w:p w14:paraId="091F5F66" w14:textId="3D80D8A1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Újplatonizmus: filozofikus élet és metafizika. Az újplatonikus metafizikai modell alapelvei </w:t>
            </w:r>
            <w:proofErr w:type="spellStart"/>
            <w:r>
              <w:rPr>
                <w:color w:val="000000"/>
                <w:sz w:val="27"/>
                <w:szCs w:val="27"/>
              </w:rPr>
              <w:t>Porphüriosz</w:t>
            </w:r>
            <w:proofErr w:type="spellEnd"/>
            <w:r>
              <w:rPr>
                <w:color w:val="000000"/>
                <w:sz w:val="27"/>
                <w:szCs w:val="27"/>
              </w:rPr>
              <w:t>: Plótinosz élete; Plótinosz: A három eredendő valóságról, in: Plótinosz: </w:t>
            </w:r>
            <w:r>
              <w:rPr>
                <w:rStyle w:val="Kiemels"/>
                <w:color w:val="000000"/>
                <w:sz w:val="27"/>
                <w:szCs w:val="27"/>
              </w:rPr>
              <w:t>Az Egyről, a szellemről és a lélekről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ford.Perczel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I. -Horváth J., Európa 1986, 327-349; 353-386.</w:t>
            </w:r>
          </w:p>
          <w:p w14:paraId="139B8E4B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Idő és örökkévalóság: Plótinosz és Ágoston (</w:t>
            </w:r>
            <w:proofErr w:type="spellStart"/>
            <w:r>
              <w:rPr>
                <w:color w:val="000000"/>
                <w:sz w:val="27"/>
                <w:szCs w:val="27"/>
              </w:rPr>
              <w:t>Plótinos</w:t>
            </w:r>
            <w:proofErr w:type="spellEnd"/>
            <w:r>
              <w:rPr>
                <w:color w:val="000000"/>
                <w:sz w:val="27"/>
                <w:szCs w:val="27"/>
              </w:rPr>
              <w:t>: Az örökkévalóság és az idő (</w:t>
            </w:r>
            <w:proofErr w:type="spellStart"/>
            <w:r>
              <w:rPr>
                <w:color w:val="000000"/>
                <w:sz w:val="27"/>
                <w:szCs w:val="27"/>
              </w:rPr>
              <w:t>Enn</w:t>
            </w:r>
            <w:proofErr w:type="spellEnd"/>
            <w:r>
              <w:rPr>
                <w:color w:val="000000"/>
                <w:sz w:val="27"/>
                <w:szCs w:val="27"/>
              </w:rPr>
              <w:t>. III.7 [45]), ford. bevezető, jegyzetek Bene László, </w:t>
            </w:r>
            <w:r>
              <w:rPr>
                <w:rStyle w:val="Kiemels"/>
                <w:color w:val="000000"/>
                <w:sz w:val="27"/>
                <w:szCs w:val="27"/>
              </w:rPr>
              <w:t>Ókor</w:t>
            </w:r>
            <w:r>
              <w:rPr>
                <w:color w:val="000000"/>
                <w:sz w:val="27"/>
                <w:szCs w:val="27"/>
              </w:rPr>
              <w:t> 9 (2010/2), 52-68; Augustinus: </w:t>
            </w:r>
            <w:r>
              <w:rPr>
                <w:rStyle w:val="Kiemels"/>
                <w:color w:val="000000"/>
                <w:sz w:val="27"/>
                <w:szCs w:val="27"/>
              </w:rPr>
              <w:t>Vallomások</w:t>
            </w:r>
            <w:r>
              <w:rPr>
                <w:color w:val="000000"/>
                <w:sz w:val="27"/>
                <w:szCs w:val="27"/>
              </w:rPr>
              <w:t xml:space="preserve">, XI. könyv, </w:t>
            </w:r>
            <w:proofErr w:type="spellStart"/>
            <w:r>
              <w:rPr>
                <w:color w:val="000000"/>
                <w:sz w:val="27"/>
                <w:szCs w:val="27"/>
              </w:rPr>
              <w:t>ford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Városi István, Budapest, Gondolat, 1982, 344–380. o</w:t>
            </w:r>
          </w:p>
          <w:p w14:paraId="51AE9C9A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Emberi autonómia és isteni szuverenitás (Plótinosz: Az Egy akaratáról és szabadságáról, (</w:t>
            </w:r>
            <w:proofErr w:type="spellStart"/>
            <w:r>
              <w:rPr>
                <w:color w:val="000000"/>
                <w:sz w:val="27"/>
                <w:szCs w:val="27"/>
              </w:rPr>
              <w:t>Enn</w:t>
            </w:r>
            <w:proofErr w:type="spellEnd"/>
            <w:r>
              <w:rPr>
                <w:color w:val="000000"/>
                <w:sz w:val="27"/>
                <w:szCs w:val="27"/>
              </w:rPr>
              <w:t>. VI.8), in: Plótinosz: </w:t>
            </w:r>
            <w:r>
              <w:rPr>
                <w:rStyle w:val="Kiemels"/>
                <w:color w:val="000000"/>
                <w:sz w:val="27"/>
                <w:szCs w:val="27"/>
              </w:rPr>
              <w:t>Az Egyről, a szellemről és a lélekről</w:t>
            </w:r>
            <w:r>
              <w:rPr>
                <w:color w:val="000000"/>
                <w:sz w:val="27"/>
                <w:szCs w:val="27"/>
              </w:rPr>
              <w:t>, 288–326.</w:t>
            </w:r>
          </w:p>
          <w:p w14:paraId="32BA931E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Viták a világkezdetről (Szent Ágoston: </w:t>
            </w:r>
            <w:r>
              <w:rPr>
                <w:rStyle w:val="Kiemels"/>
                <w:color w:val="000000"/>
                <w:sz w:val="27"/>
                <w:szCs w:val="27"/>
              </w:rPr>
              <w:t>Isten városáról</w:t>
            </w:r>
            <w:r>
              <w:rPr>
                <w:color w:val="000000"/>
                <w:sz w:val="27"/>
                <w:szCs w:val="27"/>
              </w:rPr>
              <w:t xml:space="preserve"> XI.4–21; XII.12-26,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Kiadó, 2006, ford. dr. </w:t>
            </w:r>
            <w:proofErr w:type="spellStart"/>
            <w:r>
              <w:rPr>
                <w:color w:val="000000"/>
                <w:sz w:val="27"/>
                <w:szCs w:val="27"/>
              </w:rPr>
              <w:t>Földváry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Antal </w:t>
            </w:r>
            <w:proofErr w:type="spellStart"/>
            <w:r>
              <w:rPr>
                <w:color w:val="000000"/>
                <w:sz w:val="27"/>
                <w:szCs w:val="27"/>
              </w:rPr>
              <w:t>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alii</w:t>
            </w:r>
            <w:proofErr w:type="spellEnd"/>
            <w:r>
              <w:rPr>
                <w:color w:val="000000"/>
                <w:sz w:val="27"/>
                <w:szCs w:val="27"/>
              </w:rPr>
              <w:t>, III. kötet, 37-71. 113–143.</w:t>
            </w:r>
          </w:p>
          <w:p w14:paraId="3AAAB134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Viták a lélek státusáról és a rossz eredetéről (Plótinosz: Arról, hogy miként száll alá a lélek a testekbe (</w:t>
            </w:r>
            <w:proofErr w:type="spellStart"/>
            <w:r>
              <w:rPr>
                <w:color w:val="000000"/>
                <w:sz w:val="27"/>
                <w:szCs w:val="27"/>
              </w:rPr>
              <w:t>Enn</w:t>
            </w:r>
            <w:proofErr w:type="spellEnd"/>
            <w:r>
              <w:rPr>
                <w:color w:val="000000"/>
                <w:sz w:val="27"/>
                <w:szCs w:val="27"/>
              </w:rPr>
              <w:t>. IV.8), in: Horváth-Perczel 209-222; Szent Ágoston: </w:t>
            </w:r>
            <w:r>
              <w:rPr>
                <w:rStyle w:val="Kiemels"/>
                <w:color w:val="000000"/>
                <w:sz w:val="27"/>
                <w:szCs w:val="27"/>
              </w:rPr>
              <w:t>Isten városáról</w:t>
            </w:r>
            <w:r>
              <w:rPr>
                <w:color w:val="000000"/>
                <w:sz w:val="27"/>
                <w:szCs w:val="27"/>
              </w:rPr>
              <w:t> XI.13, 17-18 és 22-23; XII.1-8; XIII.1-2 és 12-15; XIV.1-15.)</w:t>
            </w:r>
          </w:p>
          <w:p w14:paraId="415CE06C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12. Isteni </w:t>
            </w:r>
            <w:proofErr w:type="spellStart"/>
            <w:r>
              <w:rPr>
                <w:color w:val="000000"/>
                <w:sz w:val="27"/>
                <w:szCs w:val="27"/>
              </w:rPr>
              <w:t>előretudás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és szabad akarat (</w:t>
            </w:r>
            <w:proofErr w:type="spellStart"/>
            <w:r>
              <w:rPr>
                <w:color w:val="000000"/>
                <w:sz w:val="27"/>
                <w:szCs w:val="27"/>
              </w:rPr>
              <w:t>Órigenész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A szép szeretete, in: </w:t>
            </w:r>
            <w:proofErr w:type="spellStart"/>
            <w:r>
              <w:rPr>
                <w:color w:val="000000"/>
                <w:sz w:val="27"/>
                <w:szCs w:val="27"/>
              </w:rPr>
              <w:t>Bugár</w:t>
            </w:r>
            <w:proofErr w:type="spellEnd"/>
            <w:r>
              <w:rPr>
                <w:color w:val="000000"/>
                <w:sz w:val="27"/>
                <w:szCs w:val="27"/>
              </w:rPr>
              <w:t>: </w:t>
            </w:r>
            <w:r>
              <w:rPr>
                <w:rStyle w:val="Kiemels"/>
                <w:color w:val="000000"/>
                <w:sz w:val="27"/>
                <w:szCs w:val="27"/>
              </w:rPr>
              <w:t>Szabadság, szeretet, személy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2013, </w:t>
            </w:r>
            <w:r>
              <w:rPr>
                <w:color w:val="000000"/>
                <w:sz w:val="23"/>
                <w:szCs w:val="23"/>
              </w:rPr>
              <w:t>121–165</w:t>
            </w:r>
            <w:r>
              <w:rPr>
                <w:color w:val="000000"/>
                <w:sz w:val="27"/>
                <w:szCs w:val="27"/>
              </w:rPr>
              <w:t xml:space="preserve">; </w:t>
            </w:r>
            <w:proofErr w:type="spellStart"/>
            <w:r>
              <w:rPr>
                <w:color w:val="000000"/>
                <w:sz w:val="27"/>
                <w:szCs w:val="27"/>
              </w:rPr>
              <w:t>Boethius</w:t>
            </w:r>
            <w:proofErr w:type="spellEnd"/>
            <w:r>
              <w:rPr>
                <w:color w:val="000000"/>
                <w:sz w:val="27"/>
                <w:szCs w:val="27"/>
              </w:rPr>
              <w:t>: </w:t>
            </w:r>
            <w:r>
              <w:rPr>
                <w:rStyle w:val="Kiemels"/>
                <w:color w:val="000000"/>
                <w:sz w:val="27"/>
                <w:szCs w:val="27"/>
              </w:rPr>
              <w:t>A filozófia vigasztalása</w:t>
            </w:r>
            <w:r>
              <w:rPr>
                <w:color w:val="000000"/>
                <w:sz w:val="27"/>
                <w:szCs w:val="27"/>
              </w:rPr>
              <w:t> IV.-V. könyv, ford. Hegyi György, Európa, 1979, 91-148.)</w:t>
            </w:r>
          </w:p>
          <w:p w14:paraId="231A627B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Tankönyv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14:paraId="4640DAF4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Bene László: Görög-római filozófia 1.5-1.6; Kendeffy Gábor: </w:t>
            </w:r>
            <w:proofErr w:type="spellStart"/>
            <w:r>
              <w:rPr>
                <w:color w:val="000000"/>
                <w:sz w:val="27"/>
                <w:szCs w:val="27"/>
              </w:rPr>
              <w:t>Patrisztika</w:t>
            </w:r>
            <w:proofErr w:type="spellEnd"/>
            <w:r>
              <w:rPr>
                <w:color w:val="000000"/>
                <w:sz w:val="27"/>
                <w:szCs w:val="27"/>
              </w:rPr>
              <w:t>, in: Boros Gábor (főszerk.): </w:t>
            </w:r>
            <w:r>
              <w:rPr>
                <w:rStyle w:val="Kiemels"/>
                <w:color w:val="000000"/>
                <w:sz w:val="27"/>
                <w:szCs w:val="27"/>
              </w:rPr>
              <w:t>Filozófia</w:t>
            </w:r>
            <w:r>
              <w:rPr>
                <w:color w:val="000000"/>
                <w:sz w:val="27"/>
                <w:szCs w:val="27"/>
              </w:rPr>
              <w:t>. Akadémiai Kiadó, 2007, 189-308.</w:t>
            </w:r>
          </w:p>
          <w:p w14:paraId="411CAD6A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  <w:u w:val="single"/>
              </w:rPr>
              <w:t>Kurzushoz tartozó ajánlott irodalom:</w:t>
            </w:r>
          </w:p>
          <w:p w14:paraId="04358F22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Forrásgyűjtemények, kézikönyvek, áttekintő művek:</w:t>
            </w:r>
          </w:p>
          <w:p w14:paraId="15C0B3BE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"/>
                <w:color w:val="000000"/>
                <w:sz w:val="27"/>
                <w:szCs w:val="27"/>
              </w:rPr>
              <w:lastRenderedPageBreak/>
              <w:t xml:space="preserve">G. Boys-Stones: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Platonist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Philosophy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80 BC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to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250 AD: An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Introduction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and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Collection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Sources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in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Translation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 Cambridge University Press, 2018.</w:t>
            </w:r>
          </w:p>
          <w:p w14:paraId="1CBC2FD5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Bugár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István: </w:t>
            </w:r>
            <w:r>
              <w:rPr>
                <w:rStyle w:val="Kiemels"/>
                <w:color w:val="000000"/>
                <w:sz w:val="27"/>
                <w:szCs w:val="27"/>
              </w:rPr>
              <w:t>Kozmikus teológia.  Források a görög filozófia istentanához a kezdetektől a kereszténység színrelépéséig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2005.</w:t>
            </w:r>
          </w:p>
          <w:p w14:paraId="7A83AD81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Bugár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István: Szabadság, szeretet, személy. Az ókeresztény teológia antropológiai vetülete.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2013.</w:t>
            </w:r>
          </w:p>
          <w:p w14:paraId="28A437BC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</w:rPr>
              <w:t>Bugár</w:t>
            </w:r>
            <w:proofErr w:type="spellEnd"/>
            <w:r>
              <w:rPr>
                <w:color w:val="000000"/>
              </w:rPr>
              <w:t xml:space="preserve"> István – </w:t>
            </w:r>
            <w:proofErr w:type="spellStart"/>
            <w:r>
              <w:rPr>
                <w:color w:val="000000"/>
              </w:rPr>
              <w:t>Lautner</w:t>
            </w:r>
            <w:proofErr w:type="spellEnd"/>
            <w:r>
              <w:rPr>
                <w:color w:val="000000"/>
              </w:rPr>
              <w:t xml:space="preserve"> Péter: </w:t>
            </w:r>
            <w:r>
              <w:rPr>
                <w:rStyle w:val="Kiemels"/>
                <w:color w:val="000000"/>
              </w:rPr>
              <w:t>Sors és szabadság. Az emberi autonómia problémája az antik filozófiában a Kr. utáni II. századig</w:t>
            </w:r>
            <w:r>
              <w:rPr>
                <w:color w:val="000000"/>
                <w:sz w:val="27"/>
                <w:szCs w:val="27"/>
              </w:rPr>
              <w:t>. 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2006.</w:t>
            </w:r>
          </w:p>
          <w:p w14:paraId="3EFAE32A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Lloyd P. </w:t>
            </w:r>
            <w:proofErr w:type="spellStart"/>
            <w:r>
              <w:rPr>
                <w:color w:val="000000"/>
                <w:sz w:val="27"/>
                <w:szCs w:val="27"/>
              </w:rPr>
              <w:t>Gerson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ed</w:t>
            </w:r>
            <w:proofErr w:type="spellEnd"/>
            <w:r>
              <w:rPr>
                <w:color w:val="000000"/>
                <w:sz w:val="27"/>
                <w:szCs w:val="27"/>
              </w:rPr>
              <w:t>.): </w:t>
            </w:r>
            <w:r>
              <w:rPr>
                <w:rStyle w:val="Kiemels"/>
                <w:color w:val="000000"/>
                <w:sz w:val="27"/>
                <w:szCs w:val="27"/>
              </w:rPr>
              <w:t xml:space="preserve">The Cambridge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History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Philosophy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in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Late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Antiquity</w:t>
            </w:r>
            <w:proofErr w:type="spellEnd"/>
            <w:r>
              <w:rPr>
                <w:color w:val="000000"/>
                <w:sz w:val="27"/>
                <w:szCs w:val="27"/>
              </w:rPr>
              <w:t>. Cambridge University Press, 2011.</w:t>
            </w:r>
          </w:p>
          <w:p w14:paraId="52D6D417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G. </w:t>
            </w:r>
            <w:proofErr w:type="spellStart"/>
            <w:r>
              <w:rPr>
                <w:sz w:val="27"/>
                <w:szCs w:val="27"/>
              </w:rPr>
              <w:t>Karamanolis</w:t>
            </w:r>
            <w:proofErr w:type="spellEnd"/>
            <w:r>
              <w:rPr>
                <w:sz w:val="27"/>
                <w:szCs w:val="27"/>
              </w:rPr>
              <w:t>: </w:t>
            </w:r>
            <w:r>
              <w:rPr>
                <w:rStyle w:val="Kiemels"/>
                <w:sz w:val="27"/>
                <w:szCs w:val="27"/>
              </w:rPr>
              <w:t xml:space="preserve">The </w:t>
            </w:r>
            <w:proofErr w:type="spellStart"/>
            <w:r>
              <w:rPr>
                <w:rStyle w:val="Kiemels"/>
                <w:sz w:val="27"/>
                <w:szCs w:val="27"/>
              </w:rPr>
              <w:t>Philosophy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sz w:val="27"/>
                <w:szCs w:val="27"/>
              </w:rPr>
              <w:t>Early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sz w:val="27"/>
                <w:szCs w:val="27"/>
              </w:rPr>
              <w:t>Christianity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Routledge</w:t>
            </w:r>
            <w:proofErr w:type="spellEnd"/>
            <w:r>
              <w:rPr>
                <w:sz w:val="27"/>
                <w:szCs w:val="27"/>
              </w:rPr>
              <w:t>, 2014.</w:t>
            </w:r>
          </w:p>
          <w:p w14:paraId="1693482E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R. W. </w:t>
            </w:r>
            <w:proofErr w:type="spellStart"/>
            <w:r>
              <w:rPr>
                <w:sz w:val="27"/>
                <w:szCs w:val="27"/>
              </w:rPr>
              <w:t>Sharples</w:t>
            </w:r>
            <w:proofErr w:type="spellEnd"/>
            <w:r>
              <w:rPr>
                <w:sz w:val="27"/>
                <w:szCs w:val="27"/>
              </w:rPr>
              <w:t>: </w:t>
            </w:r>
            <w:proofErr w:type="spellStart"/>
            <w:r>
              <w:rPr>
                <w:rStyle w:val="Kiemels"/>
                <w:sz w:val="27"/>
                <w:szCs w:val="27"/>
              </w:rPr>
              <w:t>Peripatetic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sz w:val="27"/>
                <w:szCs w:val="27"/>
              </w:rPr>
              <w:t>Philosophy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200 BC </w:t>
            </w:r>
            <w:proofErr w:type="spellStart"/>
            <w:r>
              <w:rPr>
                <w:rStyle w:val="Kiemels"/>
                <w:sz w:val="27"/>
                <w:szCs w:val="27"/>
              </w:rPr>
              <w:t>to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AD 200, An </w:t>
            </w:r>
            <w:proofErr w:type="spellStart"/>
            <w:r>
              <w:rPr>
                <w:rStyle w:val="Kiemels"/>
                <w:sz w:val="27"/>
                <w:szCs w:val="27"/>
              </w:rPr>
              <w:t>Introduction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and </w:t>
            </w:r>
            <w:proofErr w:type="spellStart"/>
            <w:r>
              <w:rPr>
                <w:rStyle w:val="Kiemels"/>
                <w:sz w:val="27"/>
                <w:szCs w:val="27"/>
              </w:rPr>
              <w:t>Collection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sz w:val="27"/>
                <w:szCs w:val="27"/>
              </w:rPr>
              <w:t>Sources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in </w:t>
            </w:r>
            <w:proofErr w:type="spellStart"/>
            <w:r>
              <w:rPr>
                <w:rStyle w:val="Kiemels"/>
                <w:sz w:val="27"/>
                <w:szCs w:val="27"/>
              </w:rPr>
              <w:t>Translation</w:t>
            </w:r>
            <w:proofErr w:type="spellEnd"/>
            <w:r>
              <w:rPr>
                <w:sz w:val="27"/>
                <w:szCs w:val="27"/>
              </w:rPr>
              <w:t xml:space="preserve">, Cambridge University Press, 2010. Somos Róbert: Bevezető, in: </w:t>
            </w:r>
            <w:proofErr w:type="spellStart"/>
            <w:r>
              <w:rPr>
                <w:sz w:val="27"/>
                <w:szCs w:val="27"/>
              </w:rPr>
              <w:t>uő</w:t>
            </w:r>
            <w:proofErr w:type="spellEnd"/>
            <w:r>
              <w:rPr>
                <w:sz w:val="27"/>
                <w:szCs w:val="27"/>
              </w:rPr>
              <w:t xml:space="preserve"> (szerk.): </w:t>
            </w:r>
            <w:r>
              <w:rPr>
                <w:rStyle w:val="Kiemels"/>
                <w:sz w:val="27"/>
                <w:szCs w:val="27"/>
              </w:rPr>
              <w:t>Középső platonizmus</w:t>
            </w:r>
            <w:r>
              <w:rPr>
                <w:sz w:val="27"/>
                <w:szCs w:val="27"/>
              </w:rPr>
              <w:t>, Osiris, 2005, 10-41.</w:t>
            </w:r>
          </w:p>
          <w:p w14:paraId="2B44CDAD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Svetla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Slaveva</w:t>
            </w:r>
            <w:proofErr w:type="spellEnd"/>
            <w:r>
              <w:rPr>
                <w:sz w:val="27"/>
                <w:szCs w:val="27"/>
              </w:rPr>
              <w:t xml:space="preserve">-Griffith – </w:t>
            </w:r>
            <w:proofErr w:type="spellStart"/>
            <w:r>
              <w:rPr>
                <w:sz w:val="27"/>
                <w:szCs w:val="27"/>
              </w:rPr>
              <w:t>Pauliina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Remes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eds</w:t>
            </w:r>
            <w:proofErr w:type="spellEnd"/>
            <w:r>
              <w:rPr>
                <w:sz w:val="27"/>
                <w:szCs w:val="27"/>
              </w:rPr>
              <w:t>.): </w:t>
            </w:r>
            <w:r>
              <w:rPr>
                <w:rStyle w:val="Kiemels"/>
                <w:sz w:val="27"/>
                <w:szCs w:val="27"/>
              </w:rPr>
              <w:t xml:space="preserve">The </w:t>
            </w:r>
            <w:proofErr w:type="spellStart"/>
            <w:r>
              <w:rPr>
                <w:rStyle w:val="Kiemels"/>
                <w:sz w:val="27"/>
                <w:szCs w:val="27"/>
              </w:rPr>
              <w:t>Routledge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sz w:val="27"/>
                <w:szCs w:val="27"/>
              </w:rPr>
              <w:t>Handbook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sz w:val="27"/>
                <w:szCs w:val="27"/>
              </w:rPr>
              <w:t>Neoplatonism</w:t>
            </w:r>
            <w:proofErr w:type="spellEnd"/>
            <w:r>
              <w:rPr>
                <w:rStyle w:val="Kiemels"/>
                <w:sz w:val="27"/>
                <w:szCs w:val="27"/>
              </w:rPr>
              <w:t>. </w:t>
            </w:r>
            <w:proofErr w:type="spellStart"/>
            <w:r>
              <w:rPr>
                <w:sz w:val="27"/>
                <w:szCs w:val="27"/>
              </w:rPr>
              <w:t>Routledge</w:t>
            </w:r>
            <w:proofErr w:type="spellEnd"/>
            <w:r>
              <w:rPr>
                <w:sz w:val="27"/>
                <w:szCs w:val="27"/>
              </w:rPr>
              <w:t xml:space="preserve">, 2014. Christopher </w:t>
            </w:r>
            <w:proofErr w:type="spellStart"/>
            <w:r>
              <w:rPr>
                <w:sz w:val="27"/>
                <w:szCs w:val="27"/>
              </w:rPr>
              <w:t>Stead</w:t>
            </w:r>
            <w:proofErr w:type="spellEnd"/>
            <w:r>
              <w:rPr>
                <w:sz w:val="27"/>
                <w:szCs w:val="27"/>
              </w:rPr>
              <w:t>: </w:t>
            </w:r>
            <w:r>
              <w:rPr>
                <w:rStyle w:val="Kiemels"/>
                <w:sz w:val="27"/>
                <w:szCs w:val="27"/>
              </w:rPr>
              <w:t>Filozófia a keresztény ókorban</w:t>
            </w:r>
            <w:r>
              <w:rPr>
                <w:sz w:val="27"/>
                <w:szCs w:val="27"/>
              </w:rPr>
              <w:t xml:space="preserve">, ford. </w:t>
            </w:r>
            <w:proofErr w:type="spellStart"/>
            <w:r>
              <w:rPr>
                <w:sz w:val="27"/>
                <w:szCs w:val="27"/>
              </w:rPr>
              <w:t>Bugár</w:t>
            </w:r>
            <w:proofErr w:type="spellEnd"/>
            <w:r>
              <w:rPr>
                <w:sz w:val="27"/>
                <w:szCs w:val="27"/>
              </w:rPr>
              <w:t xml:space="preserve"> M. István, Osiris, 2002.</w:t>
            </w:r>
          </w:p>
          <w:p w14:paraId="09932BD6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R. </w:t>
            </w:r>
            <w:proofErr w:type="spellStart"/>
            <w:r>
              <w:rPr>
                <w:color w:val="000000"/>
                <w:sz w:val="27"/>
                <w:szCs w:val="27"/>
              </w:rPr>
              <w:t>Sorabji</w:t>
            </w:r>
            <w:proofErr w:type="spellEnd"/>
            <w:r>
              <w:rPr>
                <w:color w:val="000000"/>
                <w:sz w:val="27"/>
                <w:szCs w:val="27"/>
              </w:rPr>
              <w:t>: </w:t>
            </w:r>
            <w:r>
              <w:rPr>
                <w:rStyle w:val="Kiemels"/>
                <w:color w:val="000000"/>
                <w:sz w:val="27"/>
                <w:szCs w:val="27"/>
              </w:rPr>
              <w:t xml:space="preserve">The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Philosophy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Commentators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, 200–600 AD. A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Sourcebook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Vol</w:t>
            </w:r>
            <w:proofErr w:type="spellEnd"/>
            <w:r>
              <w:rPr>
                <w:color w:val="000000"/>
                <w:sz w:val="27"/>
                <w:szCs w:val="27"/>
              </w:rPr>
              <w:t>. 1 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Psychology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with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Ethics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and Religion)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Vol</w:t>
            </w:r>
            <w:proofErr w:type="spellEnd"/>
            <w:r>
              <w:rPr>
                <w:color w:val="000000"/>
                <w:sz w:val="27"/>
                <w:szCs w:val="27"/>
              </w:rPr>
              <w:t>. 2. 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Physics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Vol</w:t>
            </w:r>
            <w:proofErr w:type="spellEnd"/>
            <w:r>
              <w:rPr>
                <w:color w:val="000000"/>
                <w:sz w:val="27"/>
                <w:szCs w:val="27"/>
              </w:rPr>
              <w:t>. 3 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Metaphysics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and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Logic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Duckworth</w:t>
            </w:r>
            <w:proofErr w:type="spellEnd"/>
            <w:r>
              <w:rPr>
                <w:color w:val="000000"/>
                <w:sz w:val="27"/>
                <w:szCs w:val="27"/>
              </w:rPr>
              <w:t>, 2004</w:t>
            </w:r>
          </w:p>
          <w:p w14:paraId="6E0556E1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R. T. Wallis: </w:t>
            </w:r>
            <w:r>
              <w:rPr>
                <w:rStyle w:val="Kiemels"/>
                <w:sz w:val="27"/>
                <w:szCs w:val="27"/>
              </w:rPr>
              <w:t>Az újplatonizmus</w:t>
            </w:r>
            <w:r>
              <w:rPr>
                <w:sz w:val="27"/>
                <w:szCs w:val="27"/>
              </w:rPr>
              <w:t>, ford. Buzási Gábor, Osiris, 2000.</w:t>
            </w:r>
          </w:p>
          <w:p w14:paraId="5DE2E10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t>Császárkori pogány filozófusok szövegei:</w:t>
            </w:r>
          </w:p>
          <w:p w14:paraId="63DFF44D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Apuleius: </w:t>
            </w:r>
            <w:r>
              <w:rPr>
                <w:rStyle w:val="Kiemels"/>
                <w:color w:val="000000"/>
                <w:sz w:val="27"/>
                <w:szCs w:val="27"/>
              </w:rPr>
              <w:t>A világról. Szónoki és filozófiai művek.</w:t>
            </w:r>
            <w:r>
              <w:rPr>
                <w:color w:val="000000"/>
                <w:sz w:val="27"/>
                <w:szCs w:val="27"/>
              </w:rPr>
              <w:t xml:space="preserve"> Ford. </w:t>
            </w:r>
            <w:proofErr w:type="spellStart"/>
            <w:r>
              <w:rPr>
                <w:color w:val="000000"/>
                <w:sz w:val="27"/>
                <w:szCs w:val="27"/>
              </w:rPr>
              <w:t>Böröczki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Tamás, </w:t>
            </w:r>
            <w:proofErr w:type="spellStart"/>
            <w:r>
              <w:rPr>
                <w:color w:val="000000"/>
                <w:sz w:val="27"/>
                <w:szCs w:val="27"/>
              </w:rPr>
              <w:t>Détshy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Mihály, Kendeffy Gábor. Magyar Könyvklub, 2003.</w:t>
            </w:r>
          </w:p>
          <w:p w14:paraId="21AC2C9B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"/>
                <w:color w:val="000000"/>
                <w:sz w:val="27"/>
                <w:szCs w:val="27"/>
              </w:rPr>
              <w:t xml:space="preserve">Hermész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Trimegisztosz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bölcsessége. Corpus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Hermeticum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Asclepius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Liber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Hermetis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Ford. Hamvas Endre és mások. </w:t>
            </w:r>
            <w:proofErr w:type="spellStart"/>
            <w:r>
              <w:rPr>
                <w:color w:val="000000"/>
                <w:sz w:val="27"/>
                <w:szCs w:val="27"/>
              </w:rPr>
              <w:t>Szenzár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Kiadó, 2020.</w:t>
            </w:r>
          </w:p>
          <w:p w14:paraId="6537E8BC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Lautner</w:t>
            </w:r>
            <w:proofErr w:type="spellEnd"/>
            <w:r>
              <w:rPr>
                <w:color w:val="000000"/>
                <w:sz w:val="27"/>
                <w:szCs w:val="27"/>
              </w:rPr>
              <w:t>, Péter (szerk.) </w:t>
            </w:r>
            <w:hyperlink r:id="rId5" w:tgtFrame="_blank" w:history="1">
              <w:r>
                <w:rPr>
                  <w:rStyle w:val="Kiemels"/>
                  <w:sz w:val="27"/>
                  <w:szCs w:val="27"/>
                  <w:u w:val="single"/>
                </w:rPr>
                <w:t>Pogány teológia. 1., Szövegértelmezés és rendszeralkotás a Plótinosz utáni újplatonistáknál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2004.</w:t>
            </w:r>
          </w:p>
          <w:p w14:paraId="2CE85781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Steiger Kornél (ford., szerk.):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Kiemels"/>
                <w:color w:val="000000"/>
              </w:rPr>
              <w:t>Musonius</w:t>
            </w:r>
            <w:proofErr w:type="spellEnd"/>
            <w:r>
              <w:rPr>
                <w:rStyle w:val="Kiemels"/>
                <w:color w:val="000000"/>
              </w:rPr>
              <w:t xml:space="preserve"> </w:t>
            </w:r>
            <w:proofErr w:type="spellStart"/>
            <w:r>
              <w:rPr>
                <w:rStyle w:val="Kiemels"/>
                <w:color w:val="000000"/>
              </w:rPr>
              <w:t>Rufus</w:t>
            </w:r>
            <w:proofErr w:type="spellEnd"/>
            <w:r>
              <w:rPr>
                <w:rStyle w:val="Kiemels"/>
                <w:color w:val="000000"/>
              </w:rPr>
              <w:t xml:space="preserve"> és Sztoikus </w:t>
            </w:r>
            <w:proofErr w:type="spellStart"/>
            <w:r>
              <w:rPr>
                <w:rStyle w:val="Kiemels"/>
                <w:color w:val="000000"/>
              </w:rPr>
              <w:t>Hieroklész</w:t>
            </w:r>
            <w:proofErr w:type="spellEnd"/>
            <w:r>
              <w:rPr>
                <w:rStyle w:val="Kiemels"/>
                <w:color w:val="000000"/>
              </w:rPr>
              <w:t xml:space="preserve"> töredékei / </w:t>
            </w:r>
            <w:proofErr w:type="spellStart"/>
            <w:r>
              <w:rPr>
                <w:rStyle w:val="Kiemels"/>
                <w:color w:val="000000"/>
              </w:rPr>
              <w:t>Kebész</w:t>
            </w:r>
            <w:proofErr w:type="spellEnd"/>
            <w:r>
              <w:rPr>
                <w:rStyle w:val="Kiemels"/>
                <w:color w:val="000000"/>
              </w:rPr>
              <w:t xml:space="preserve"> táblaképe</w:t>
            </w:r>
            <w:r>
              <w:rPr>
                <w:color w:val="000000"/>
              </w:rPr>
              <w:t>. Gondolat, 2019.</w:t>
            </w:r>
          </w:p>
          <w:p w14:paraId="6871B638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Steiger Kornél (ford., szerk.): </w:t>
            </w:r>
            <w:proofErr w:type="spellStart"/>
            <w:r>
              <w:rPr>
                <w:color w:val="000000"/>
              </w:rPr>
              <w:t>Hieroklész</w:t>
            </w:r>
            <w:proofErr w:type="spellEnd"/>
            <w:r>
              <w:rPr>
                <w:color w:val="000000"/>
              </w:rPr>
              <w:t>: </w:t>
            </w:r>
            <w:r>
              <w:rPr>
                <w:rStyle w:val="Kiemels"/>
                <w:color w:val="000000"/>
              </w:rPr>
              <w:t xml:space="preserve">Kommentár a </w:t>
            </w:r>
            <w:proofErr w:type="spellStart"/>
            <w:r>
              <w:rPr>
                <w:rStyle w:val="Kiemels"/>
                <w:color w:val="000000"/>
              </w:rPr>
              <w:t>püthagoreus</w:t>
            </w:r>
            <w:proofErr w:type="spellEnd"/>
            <w:r>
              <w:rPr>
                <w:rStyle w:val="Kiemels"/>
                <w:color w:val="000000"/>
              </w:rPr>
              <w:t xml:space="preserve"> Aranyvershez. A gondviselés</w:t>
            </w:r>
            <w:r>
              <w:rPr>
                <w:color w:val="000000"/>
              </w:rPr>
              <w:t>. Gondolat, 2018.</w:t>
            </w:r>
          </w:p>
          <w:p w14:paraId="6D6871AF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Steiger Kornél (ford., szerk.): 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Szimplikiosz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kommentárja Epiktétosz Kézikönyvecskéjéhez</w:t>
            </w:r>
            <w:r>
              <w:rPr>
                <w:color w:val="000000"/>
                <w:sz w:val="27"/>
                <w:szCs w:val="27"/>
              </w:rPr>
              <w:t>. Gondolat, 2016.</w:t>
            </w:r>
          </w:p>
          <w:p w14:paraId="5ADE43A1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rStyle w:val="Kiemels2"/>
                <w:color w:val="000000"/>
                <w:sz w:val="27"/>
                <w:szCs w:val="27"/>
              </w:rPr>
              <w:lastRenderedPageBreak/>
              <w:t>Néhány monográfia, tanulmánykötet magyarul:</w:t>
            </w:r>
          </w:p>
          <w:p w14:paraId="1BD5577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Peter Brown: </w:t>
            </w:r>
            <w:r>
              <w:rPr>
                <w:rStyle w:val="Kiemels"/>
                <w:color w:val="000000"/>
                <w:sz w:val="27"/>
                <w:szCs w:val="27"/>
              </w:rPr>
              <w:t>Szent Ágoston élete</w:t>
            </w:r>
            <w:r>
              <w:rPr>
                <w:color w:val="000000"/>
                <w:sz w:val="27"/>
                <w:szCs w:val="27"/>
              </w:rPr>
              <w:t>. Osiris, 2003. </w:t>
            </w:r>
          </w:p>
          <w:p w14:paraId="62898A95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Pierre </w:t>
            </w:r>
            <w:proofErr w:type="spellStart"/>
            <w:r>
              <w:rPr>
                <w:color w:val="000000"/>
                <w:sz w:val="27"/>
                <w:szCs w:val="27"/>
              </w:rPr>
              <w:t>Hadot</w:t>
            </w:r>
            <w:proofErr w:type="spellEnd"/>
            <w:r>
              <w:rPr>
                <w:color w:val="000000"/>
                <w:sz w:val="27"/>
                <w:szCs w:val="27"/>
              </w:rPr>
              <w:t>: </w:t>
            </w:r>
            <w:r>
              <w:rPr>
                <w:rStyle w:val="Kiemels"/>
                <w:color w:val="000000"/>
                <w:sz w:val="27"/>
                <w:szCs w:val="27"/>
              </w:rPr>
              <w:t>A lélek iskolája. Lelkigyakorlatok és ókori filozófia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2010.</w:t>
            </w:r>
          </w:p>
          <w:p w14:paraId="519656DC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Pierre </w:t>
            </w:r>
            <w:proofErr w:type="spellStart"/>
            <w:r>
              <w:rPr>
                <w:color w:val="000000"/>
                <w:sz w:val="27"/>
                <w:szCs w:val="27"/>
              </w:rPr>
              <w:t>Hadot</w:t>
            </w:r>
            <w:proofErr w:type="spellEnd"/>
            <w:r>
              <w:rPr>
                <w:color w:val="000000"/>
                <w:sz w:val="27"/>
                <w:szCs w:val="27"/>
              </w:rPr>
              <w:t>: </w:t>
            </w:r>
            <w:proofErr w:type="gramStart"/>
            <w:r>
              <w:rPr>
                <w:rStyle w:val="Kiemels"/>
                <w:color w:val="000000"/>
                <w:sz w:val="27"/>
                <w:szCs w:val="27"/>
              </w:rPr>
              <w:t>Plótinosz</w:t>
            </w:r>
            <w:proofErr w:type="gramEnd"/>
            <w:r>
              <w:rPr>
                <w:rStyle w:val="Kiemels"/>
                <w:color w:val="000000"/>
                <w:sz w:val="27"/>
                <w:szCs w:val="27"/>
              </w:rPr>
              <w:t xml:space="preserve"> avagy a tekintet egyszerűsége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Kairosz</w:t>
            </w:r>
            <w:proofErr w:type="spellEnd"/>
            <w:r>
              <w:rPr>
                <w:color w:val="000000"/>
                <w:sz w:val="27"/>
                <w:szCs w:val="27"/>
              </w:rPr>
              <w:t>, 2013.</w:t>
            </w:r>
          </w:p>
          <w:p w14:paraId="0F8F22DF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Kiemels"/>
                <w:sz w:val="27"/>
                <w:szCs w:val="27"/>
              </w:rPr>
              <w:t>Heidl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György: Szent Ágoston megtérése: Egy fejezet az </w:t>
            </w:r>
            <w:proofErr w:type="spellStart"/>
            <w:r>
              <w:rPr>
                <w:rStyle w:val="Kiemels"/>
                <w:sz w:val="27"/>
                <w:szCs w:val="27"/>
              </w:rPr>
              <w:t>origenizmus</w:t>
            </w:r>
            <w:proofErr w:type="spellEnd"/>
            <w:r>
              <w:rPr>
                <w:rStyle w:val="Kiemels"/>
                <w:sz w:val="27"/>
                <w:szCs w:val="27"/>
              </w:rPr>
              <w:t xml:space="preserve"> történetéből.</w:t>
            </w:r>
            <w:r>
              <w:rPr>
                <w:sz w:val="27"/>
                <w:szCs w:val="27"/>
              </w:rPr>
              <w:t xml:space="preserve">  </w:t>
            </w:r>
            <w:proofErr w:type="spellStart"/>
            <w:r>
              <w:rPr>
                <w:sz w:val="27"/>
                <w:szCs w:val="27"/>
              </w:rPr>
              <w:t>Paulus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Hungarus-Kairosz</w:t>
            </w:r>
            <w:proofErr w:type="spellEnd"/>
            <w:r>
              <w:rPr>
                <w:sz w:val="27"/>
                <w:szCs w:val="27"/>
              </w:rPr>
              <w:t>, Budapest, 2001.</w:t>
            </w:r>
          </w:p>
          <w:p w14:paraId="01397C8A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Kendeffy Gábor: </w:t>
            </w:r>
            <w:r>
              <w:rPr>
                <w:rStyle w:val="Kiemels"/>
                <w:sz w:val="27"/>
                <w:szCs w:val="27"/>
              </w:rPr>
              <w:t>Az egyházatyák és a szkepticizmus</w:t>
            </w:r>
            <w:r>
              <w:rPr>
                <w:sz w:val="27"/>
                <w:szCs w:val="27"/>
              </w:rPr>
              <w:t>. Áron Kiadó, 1999.</w:t>
            </w:r>
          </w:p>
          <w:p w14:paraId="156B5E1A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Perczel István: </w:t>
            </w:r>
            <w:r>
              <w:rPr>
                <w:rStyle w:val="Kiemels"/>
                <w:color w:val="000000"/>
                <w:sz w:val="27"/>
                <w:szCs w:val="27"/>
              </w:rPr>
              <w:t>Isten felfoghatatlansága és leereszkedése. Szent Ágoston és Aranyszájú Szent János metafizikája és misztikája,</w:t>
            </w:r>
            <w:r>
              <w:rPr>
                <w:color w:val="000000"/>
                <w:sz w:val="27"/>
                <w:szCs w:val="27"/>
              </w:rPr>
              <w:t> Atlantisz Kiadó, Budapest, 1999.</w:t>
            </w:r>
          </w:p>
          <w:p w14:paraId="5305C61D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Pesthy</w:t>
            </w:r>
            <w:proofErr w:type="spellEnd"/>
            <w:r>
              <w:rPr>
                <w:sz w:val="27"/>
                <w:szCs w:val="27"/>
              </w:rPr>
              <w:t xml:space="preserve"> Mónika: </w:t>
            </w:r>
            <w:r>
              <w:rPr>
                <w:rStyle w:val="Kiemels"/>
                <w:sz w:val="27"/>
                <w:szCs w:val="27"/>
              </w:rPr>
              <w:t>A csábítás teológiája</w:t>
            </w:r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Kairosz</w:t>
            </w:r>
            <w:proofErr w:type="spellEnd"/>
            <w:r>
              <w:rPr>
                <w:sz w:val="27"/>
                <w:szCs w:val="27"/>
              </w:rPr>
              <w:t>, 2005.</w:t>
            </w:r>
          </w:p>
          <w:p w14:paraId="1F8E347F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Somos Róbert: </w:t>
            </w:r>
            <w:r>
              <w:rPr>
                <w:rStyle w:val="Kiemels"/>
                <w:color w:val="000000"/>
              </w:rPr>
              <w:t xml:space="preserve">Logika és érvelés </w:t>
            </w:r>
            <w:proofErr w:type="spellStart"/>
            <w:r>
              <w:rPr>
                <w:rStyle w:val="Kiemels"/>
                <w:color w:val="000000"/>
              </w:rPr>
              <w:t>Órigenész</w:t>
            </w:r>
            <w:proofErr w:type="spellEnd"/>
            <w:r>
              <w:rPr>
                <w:rStyle w:val="Kiemels"/>
                <w:color w:val="000000"/>
              </w:rPr>
              <w:t xml:space="preserve"> műveiben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Kairosz</w:t>
            </w:r>
            <w:proofErr w:type="spellEnd"/>
            <w:r>
              <w:rPr>
                <w:color w:val="000000"/>
              </w:rPr>
              <w:t>, 2011.</w:t>
            </w:r>
          </w:p>
          <w:p w14:paraId="2D80A1C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Somos Róbert: </w:t>
            </w:r>
            <w:r>
              <w:rPr>
                <w:rStyle w:val="Kiemels"/>
                <w:sz w:val="27"/>
                <w:szCs w:val="27"/>
              </w:rPr>
              <w:t>Alexandriai teológia</w:t>
            </w:r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Kairosz</w:t>
            </w:r>
            <w:proofErr w:type="spellEnd"/>
            <w:r>
              <w:rPr>
                <w:sz w:val="27"/>
                <w:szCs w:val="27"/>
              </w:rPr>
              <w:t>, 2008.</w:t>
            </w:r>
          </w:p>
          <w:p w14:paraId="3ACB77F5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Steiger Kornél: </w:t>
            </w:r>
            <w:r>
              <w:rPr>
                <w:rStyle w:val="Kiemels"/>
                <w:sz w:val="27"/>
                <w:szCs w:val="27"/>
              </w:rPr>
              <w:t>Tanulmányok a sztoikus etika köréből</w:t>
            </w:r>
            <w:r>
              <w:rPr>
                <w:sz w:val="27"/>
                <w:szCs w:val="27"/>
              </w:rPr>
              <w:t>. Gondolat, 2021.</w:t>
            </w:r>
          </w:p>
          <w:p w14:paraId="2AC5C6F9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D. Tóth Judit: </w:t>
            </w:r>
            <w:r>
              <w:rPr>
                <w:rStyle w:val="Kiemels"/>
                <w:sz w:val="27"/>
                <w:szCs w:val="27"/>
              </w:rPr>
              <w:t>Test és lélek. </w:t>
            </w:r>
            <w:r>
              <w:rPr>
                <w:rStyle w:val="Kiemels"/>
                <w:color w:val="000000"/>
                <w:sz w:val="27"/>
                <w:szCs w:val="27"/>
              </w:rPr>
              <w:t xml:space="preserve">Antropológia és értelmezés 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Nüsszai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Szent Gergely műveiben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</w:t>
            </w:r>
            <w:proofErr w:type="spellStart"/>
            <w:r>
              <w:rPr>
                <w:sz w:val="27"/>
                <w:szCs w:val="27"/>
              </w:rPr>
              <w:t>Kairosz</w:t>
            </w:r>
            <w:proofErr w:type="spellEnd"/>
            <w:r>
              <w:rPr>
                <w:sz w:val="27"/>
                <w:szCs w:val="27"/>
              </w:rPr>
              <w:t>, 2006.</w:t>
            </w:r>
          </w:p>
          <w:p w14:paraId="006F178D" w14:textId="77777777" w:rsidR="00D87E01" w:rsidRDefault="00D87E01" w:rsidP="00D87E01">
            <w:pPr>
              <w:pStyle w:val="Norm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Vidrányi Katalin: </w:t>
            </w:r>
            <w:proofErr w:type="spellStart"/>
            <w:r>
              <w:rPr>
                <w:rStyle w:val="Kiemels"/>
                <w:color w:val="000000"/>
                <w:sz w:val="27"/>
                <w:szCs w:val="27"/>
              </w:rPr>
              <w:t>Krisztológia</w:t>
            </w:r>
            <w:proofErr w:type="spellEnd"/>
            <w:r>
              <w:rPr>
                <w:rStyle w:val="Kiemels"/>
                <w:color w:val="000000"/>
                <w:sz w:val="27"/>
                <w:szCs w:val="27"/>
              </w:rPr>
              <w:t xml:space="preserve"> és antropológia. Összegyűjtött tanulmányok</w:t>
            </w:r>
            <w:r>
              <w:rPr>
                <w:color w:val="000000"/>
                <w:sz w:val="27"/>
                <w:szCs w:val="27"/>
              </w:rPr>
              <w:t xml:space="preserve">; szerk. </w:t>
            </w:r>
            <w:proofErr w:type="spellStart"/>
            <w:r>
              <w:rPr>
                <w:color w:val="000000"/>
                <w:sz w:val="27"/>
                <w:szCs w:val="27"/>
              </w:rPr>
              <w:t>Geréby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György, Molnár Péter; Osiris, Bp., 1998.</w:t>
            </w:r>
          </w:p>
          <w:p w14:paraId="65B42CDE" w14:textId="717C972F" w:rsidR="00C74697" w:rsidRDefault="00C74697" w:rsidP="00C74697">
            <w:pPr>
              <w:widowControl/>
            </w:pPr>
          </w:p>
        </w:tc>
      </w:tr>
    </w:tbl>
    <w:p w14:paraId="0BE9FE2A" w14:textId="35691BE0" w:rsidR="009752BD" w:rsidRDefault="009752BD">
      <w:pPr>
        <w:widowControl/>
      </w:pPr>
    </w:p>
    <w:sectPr w:rsidR="009752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5AA"/>
    <w:multiLevelType w:val="multilevel"/>
    <w:tmpl w:val="F85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52FD"/>
    <w:multiLevelType w:val="multilevel"/>
    <w:tmpl w:val="07E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0"/>
    <w:rsid w:val="00034477"/>
    <w:rsid w:val="00064EBD"/>
    <w:rsid w:val="00075866"/>
    <w:rsid w:val="000A0389"/>
    <w:rsid w:val="000B481E"/>
    <w:rsid w:val="000C4F6C"/>
    <w:rsid w:val="000D2EF9"/>
    <w:rsid w:val="000F2F1B"/>
    <w:rsid w:val="001412CE"/>
    <w:rsid w:val="00167860"/>
    <w:rsid w:val="00195BB0"/>
    <w:rsid w:val="001A1905"/>
    <w:rsid w:val="001C3E31"/>
    <w:rsid w:val="001F4AD7"/>
    <w:rsid w:val="002916B1"/>
    <w:rsid w:val="0029284D"/>
    <w:rsid w:val="002A2210"/>
    <w:rsid w:val="002A302E"/>
    <w:rsid w:val="002B0E79"/>
    <w:rsid w:val="002E06C0"/>
    <w:rsid w:val="00305FC1"/>
    <w:rsid w:val="00312D72"/>
    <w:rsid w:val="003153AD"/>
    <w:rsid w:val="00322C50"/>
    <w:rsid w:val="00332DF6"/>
    <w:rsid w:val="003377B7"/>
    <w:rsid w:val="003523F8"/>
    <w:rsid w:val="00355D37"/>
    <w:rsid w:val="003814D3"/>
    <w:rsid w:val="003E1983"/>
    <w:rsid w:val="003F2394"/>
    <w:rsid w:val="0043081D"/>
    <w:rsid w:val="004369FF"/>
    <w:rsid w:val="00457993"/>
    <w:rsid w:val="00467F63"/>
    <w:rsid w:val="00486A52"/>
    <w:rsid w:val="00496FAA"/>
    <w:rsid w:val="004C05D9"/>
    <w:rsid w:val="004C7A4C"/>
    <w:rsid w:val="004D092F"/>
    <w:rsid w:val="004D6256"/>
    <w:rsid w:val="004F288C"/>
    <w:rsid w:val="0055640A"/>
    <w:rsid w:val="00574FD0"/>
    <w:rsid w:val="005B5381"/>
    <w:rsid w:val="005C1731"/>
    <w:rsid w:val="005E74C9"/>
    <w:rsid w:val="005F4132"/>
    <w:rsid w:val="00624233"/>
    <w:rsid w:val="006369DC"/>
    <w:rsid w:val="00647AFB"/>
    <w:rsid w:val="00656C83"/>
    <w:rsid w:val="006A2E95"/>
    <w:rsid w:val="006C2ECE"/>
    <w:rsid w:val="006D7794"/>
    <w:rsid w:val="006E0911"/>
    <w:rsid w:val="00701996"/>
    <w:rsid w:val="00703F02"/>
    <w:rsid w:val="00710D61"/>
    <w:rsid w:val="007658B8"/>
    <w:rsid w:val="00766FF1"/>
    <w:rsid w:val="007D7526"/>
    <w:rsid w:val="007F7F72"/>
    <w:rsid w:val="0082312C"/>
    <w:rsid w:val="0086200E"/>
    <w:rsid w:val="008720CB"/>
    <w:rsid w:val="00875979"/>
    <w:rsid w:val="008E58F2"/>
    <w:rsid w:val="00922CF1"/>
    <w:rsid w:val="009253C4"/>
    <w:rsid w:val="00927A3B"/>
    <w:rsid w:val="00940558"/>
    <w:rsid w:val="00946B4E"/>
    <w:rsid w:val="00962F4E"/>
    <w:rsid w:val="009639A7"/>
    <w:rsid w:val="009752BD"/>
    <w:rsid w:val="00976701"/>
    <w:rsid w:val="009A3A79"/>
    <w:rsid w:val="009B6C6B"/>
    <w:rsid w:val="009C6966"/>
    <w:rsid w:val="00A46F2A"/>
    <w:rsid w:val="00A67187"/>
    <w:rsid w:val="00A8179F"/>
    <w:rsid w:val="00A9527B"/>
    <w:rsid w:val="00AD05DE"/>
    <w:rsid w:val="00B24A92"/>
    <w:rsid w:val="00B416A3"/>
    <w:rsid w:val="00B96544"/>
    <w:rsid w:val="00BC45F4"/>
    <w:rsid w:val="00C74697"/>
    <w:rsid w:val="00C76708"/>
    <w:rsid w:val="00C80FBF"/>
    <w:rsid w:val="00C90C4E"/>
    <w:rsid w:val="00CB46AC"/>
    <w:rsid w:val="00CC4722"/>
    <w:rsid w:val="00D24F38"/>
    <w:rsid w:val="00D5197F"/>
    <w:rsid w:val="00D87E01"/>
    <w:rsid w:val="00DD3A58"/>
    <w:rsid w:val="00DE6344"/>
    <w:rsid w:val="00DE6E15"/>
    <w:rsid w:val="00E20510"/>
    <w:rsid w:val="00EB2F1C"/>
    <w:rsid w:val="00EE12E4"/>
    <w:rsid w:val="00F03D49"/>
    <w:rsid w:val="00F46292"/>
    <w:rsid w:val="00F572D6"/>
    <w:rsid w:val="00FE4C20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23AD"/>
  <w15:chartTrackingRefBased/>
  <w15:docId w15:val="{0B59B9B2-1482-4822-ACDD-726FB71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7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27A3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5197F"/>
    <w:rPr>
      <w:color w:val="0000FF"/>
      <w:u w:val="single"/>
    </w:rPr>
  </w:style>
  <w:style w:type="paragraph" w:customStyle="1" w:styleId="Default">
    <w:name w:val="Default"/>
    <w:uiPriority w:val="99"/>
    <w:rsid w:val="001F4A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377B7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927A3B"/>
    <w:rPr>
      <w:b/>
      <w:bCs/>
      <w:sz w:val="36"/>
      <w:szCs w:val="36"/>
    </w:rPr>
  </w:style>
  <w:style w:type="character" w:customStyle="1" w:styleId="Cmsor1Char">
    <w:name w:val="Címsor 1 Char"/>
    <w:basedOn w:val="Bekezdsalapbettpusa"/>
    <w:link w:val="Cmsor1"/>
    <w:uiPriority w:val="9"/>
    <w:rsid w:val="007D7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lcm1">
    <w:name w:val="Alcím1"/>
    <w:basedOn w:val="Bekezdsalapbettpusa"/>
    <w:rsid w:val="007D7526"/>
  </w:style>
  <w:style w:type="character" w:customStyle="1" w:styleId="booktitle">
    <w:name w:val="booktitle"/>
    <w:basedOn w:val="Bekezdsalapbettpusa"/>
    <w:rsid w:val="00A67187"/>
  </w:style>
  <w:style w:type="character" w:customStyle="1" w:styleId="publishedat">
    <w:name w:val="publishedat"/>
    <w:basedOn w:val="Bekezdsalapbettpusa"/>
    <w:rsid w:val="00A67187"/>
  </w:style>
  <w:style w:type="character" w:customStyle="1" w:styleId="publisher">
    <w:name w:val="publisher"/>
    <w:basedOn w:val="Bekezdsalapbettpusa"/>
    <w:rsid w:val="00A67187"/>
  </w:style>
  <w:style w:type="paragraph" w:styleId="NormlWeb">
    <w:name w:val="Normal (Web)"/>
    <w:basedOn w:val="Norml"/>
    <w:uiPriority w:val="99"/>
    <w:semiHidden/>
    <w:unhideWhenUsed/>
    <w:rsid w:val="00D87E01"/>
    <w:pPr>
      <w:widowControl/>
      <w:autoSpaceDE/>
      <w:autoSpaceDN/>
      <w:adjustRightInd/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87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mtmt.hu/gui2/?mode=browse&amp;params=publication;1643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cp:lastPrinted>2010-09-02T09:09:00Z</cp:lastPrinted>
  <dcterms:created xsi:type="dcterms:W3CDTF">2022-01-19T14:01:00Z</dcterms:created>
  <dcterms:modified xsi:type="dcterms:W3CDTF">2022-01-19T14:01:00Z</dcterms:modified>
</cp:coreProperties>
</file>