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5B08" w:rsidRPr="00EA2924" w14:paraId="5CBAA1A4" w14:textId="77777777" w:rsidTr="00C07735">
        <w:tc>
          <w:tcPr>
            <w:tcW w:w="9212" w:type="dxa"/>
          </w:tcPr>
          <w:p w14:paraId="7F5AE2C5" w14:textId="7F369B60" w:rsidR="009A5B08" w:rsidRPr="00EA2924" w:rsidRDefault="009A5B08" w:rsidP="009375D2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Kurzus kódja: BBN-FIL</w:t>
            </w:r>
            <w:r w:rsidR="00616DF6">
              <w:rPr>
                <w:rFonts w:ascii="Garamond" w:hAnsi="Garamond" w:cs="Times New Roman"/>
              </w:rPr>
              <w:t>-342/05, BBN-FIL18-342/05, BBN-FIL-332/05, BBN-FIL18-332/05, BMA-FILD-342/05, BMA-FILD-332/05</w:t>
            </w:r>
          </w:p>
        </w:tc>
      </w:tr>
      <w:tr w:rsidR="009A5B08" w:rsidRPr="00EA2924" w14:paraId="3E2BC6D1" w14:textId="77777777" w:rsidTr="00C07735">
        <w:tc>
          <w:tcPr>
            <w:tcW w:w="9212" w:type="dxa"/>
          </w:tcPr>
          <w:p w14:paraId="7ED7F700" w14:textId="77777777" w:rsidR="009A5B08" w:rsidRPr="00EA2924" w:rsidRDefault="009A5B08" w:rsidP="009375D2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Kurzus megnevezése: </w:t>
            </w:r>
            <w:r w:rsidRPr="00EA2924">
              <w:rPr>
                <w:rStyle w:val="tablerowdata"/>
                <w:rFonts w:ascii="Garamond" w:hAnsi="Garamond" w:cs="Times New Roman"/>
                <w:b/>
              </w:rPr>
              <w:t xml:space="preserve">John </w:t>
            </w:r>
            <w:proofErr w:type="spellStart"/>
            <w:r w:rsidRPr="00EA2924">
              <w:rPr>
                <w:rStyle w:val="tablerowdata"/>
                <w:rFonts w:ascii="Garamond" w:hAnsi="Garamond" w:cs="Times New Roman"/>
                <w:b/>
              </w:rPr>
              <w:t>Rawls</w:t>
            </w:r>
            <w:proofErr w:type="spellEnd"/>
            <w:r w:rsidRPr="00EA2924">
              <w:rPr>
                <w:rStyle w:val="tablerowdata"/>
                <w:rFonts w:ascii="Garamond" w:hAnsi="Garamond" w:cs="Times New Roman"/>
                <w:b/>
              </w:rPr>
              <w:t xml:space="preserve"> igazságosságelmélete(i)</w:t>
            </w:r>
          </w:p>
        </w:tc>
      </w:tr>
      <w:tr w:rsidR="009A5B08" w:rsidRPr="00EA2924" w14:paraId="63D3C97F" w14:textId="77777777" w:rsidTr="00C07735">
        <w:tc>
          <w:tcPr>
            <w:tcW w:w="9212" w:type="dxa"/>
          </w:tcPr>
          <w:p w14:paraId="307717AB" w14:textId="77777777" w:rsidR="009A5B08" w:rsidRPr="00EA2924" w:rsidRDefault="009A5B08" w:rsidP="009375D2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Kurzus megnevezése angolul: </w:t>
            </w:r>
            <w:r w:rsidRPr="00EA2924">
              <w:rPr>
                <w:rStyle w:val="tablerowdata"/>
                <w:rFonts w:ascii="Garamond" w:hAnsi="Garamond" w:cs="Times New Roman"/>
              </w:rPr>
              <w:t xml:space="preserve">John </w:t>
            </w:r>
            <w:proofErr w:type="spellStart"/>
            <w:r w:rsidRPr="00EA2924">
              <w:rPr>
                <w:rStyle w:val="tablerowdata"/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Style w:val="tablerowdata"/>
                <w:rFonts w:ascii="Garamond" w:hAnsi="Garamond" w:cs="Times New Roman"/>
              </w:rPr>
              <w:t xml:space="preserve">’ </w:t>
            </w:r>
            <w:proofErr w:type="spellStart"/>
            <w:r w:rsidRPr="00EA2924">
              <w:rPr>
                <w:rStyle w:val="tablerowdata"/>
                <w:rFonts w:ascii="Garamond" w:hAnsi="Garamond" w:cs="Times New Roman"/>
              </w:rPr>
              <w:t>Theori</w:t>
            </w:r>
            <w:proofErr w:type="spellEnd"/>
            <w:r w:rsidRPr="00EA2924">
              <w:rPr>
                <w:rStyle w:val="tablerowdata"/>
                <w:rFonts w:ascii="Garamond" w:hAnsi="Garamond" w:cs="Times New Roman"/>
              </w:rPr>
              <w:t xml:space="preserve">(es) of </w:t>
            </w:r>
            <w:proofErr w:type="spellStart"/>
            <w:r w:rsidRPr="00EA2924">
              <w:rPr>
                <w:rStyle w:val="tablerowdata"/>
                <w:rFonts w:ascii="Garamond" w:hAnsi="Garamond" w:cs="Times New Roman"/>
              </w:rPr>
              <w:t>Justice</w:t>
            </w:r>
            <w:proofErr w:type="spellEnd"/>
          </w:p>
        </w:tc>
      </w:tr>
      <w:tr w:rsidR="009A5B08" w:rsidRPr="00EA2924" w14:paraId="64D516C0" w14:textId="77777777" w:rsidTr="00C07735">
        <w:trPr>
          <w:trHeight w:val="257"/>
        </w:trPr>
        <w:tc>
          <w:tcPr>
            <w:tcW w:w="9212" w:type="dxa"/>
          </w:tcPr>
          <w:p w14:paraId="4EE5E6D3" w14:textId="77777777" w:rsidR="009A5B08" w:rsidRPr="00EA2924" w:rsidRDefault="009A5B08" w:rsidP="009375D2">
            <w:pPr>
              <w:suppressAutoHyphens/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Kurzus előadója: Mráz Attila</w:t>
            </w:r>
          </w:p>
        </w:tc>
      </w:tr>
    </w:tbl>
    <w:p w14:paraId="5DD6A561" w14:textId="77777777" w:rsidR="009A5B08" w:rsidRPr="00EA2924" w:rsidRDefault="009A5B08" w:rsidP="009A5B08">
      <w:pPr>
        <w:tabs>
          <w:tab w:val="left" w:pos="1170"/>
        </w:tabs>
        <w:rPr>
          <w:rFonts w:ascii="Garamond" w:hAnsi="Garamond" w:cs="Times New Roman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A5B08" w:rsidRPr="00EA2924" w14:paraId="228A1147" w14:textId="77777777" w:rsidTr="00C07735">
        <w:tc>
          <w:tcPr>
            <w:tcW w:w="9212" w:type="dxa"/>
          </w:tcPr>
          <w:p w14:paraId="48F2C810" w14:textId="695B4A89" w:rsidR="00461143" w:rsidRPr="00EA2924" w:rsidRDefault="009A5B08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b/>
              </w:rPr>
              <w:t>Oktatás célja</w:t>
            </w:r>
            <w:r w:rsidRPr="00EA2924">
              <w:rPr>
                <w:rFonts w:ascii="Garamond" w:hAnsi="Garamond" w:cs="Times New Roman"/>
              </w:rPr>
              <w:t xml:space="preserve">: </w:t>
            </w:r>
            <w:r w:rsidR="009610FD" w:rsidRPr="00EA2924">
              <w:rPr>
                <w:rFonts w:ascii="Garamond" w:hAnsi="Garamond" w:cs="Times New Roman"/>
              </w:rPr>
              <w:t>A kurzus célja</w:t>
            </w:r>
            <w:r w:rsidR="009C531C" w:rsidRPr="00EA2924">
              <w:rPr>
                <w:rFonts w:ascii="Garamond" w:hAnsi="Garamond" w:cs="Times New Roman"/>
              </w:rPr>
              <w:t xml:space="preserve"> egyrészt</w:t>
            </w:r>
            <w:r w:rsidR="00461143" w:rsidRPr="00EA2924">
              <w:rPr>
                <w:rFonts w:ascii="Garamond" w:hAnsi="Garamond" w:cs="Times New Roman"/>
              </w:rPr>
              <w:t xml:space="preserve">, hogy a hallgatók áttekintést kapjanak </w:t>
            </w:r>
            <w:r w:rsidR="009610FD" w:rsidRPr="00EA2924">
              <w:rPr>
                <w:rFonts w:ascii="Garamond" w:hAnsi="Garamond" w:cs="Times New Roman"/>
              </w:rPr>
              <w:t xml:space="preserve">a kortárs politikai filozófia néhány alapvető </w:t>
            </w:r>
            <w:r w:rsidR="00461143" w:rsidRPr="00EA2924">
              <w:rPr>
                <w:rFonts w:ascii="Garamond" w:hAnsi="Garamond" w:cs="Times New Roman"/>
              </w:rPr>
              <w:t>kérdésfelvetéséről</w:t>
            </w:r>
            <w:r w:rsidR="009C531C" w:rsidRPr="00EA2924">
              <w:rPr>
                <w:rFonts w:ascii="Garamond" w:hAnsi="Garamond" w:cs="Times New Roman"/>
              </w:rPr>
              <w:t>;</w:t>
            </w:r>
            <w:r w:rsidR="009610FD" w:rsidRPr="00EA2924">
              <w:rPr>
                <w:rFonts w:ascii="Garamond" w:hAnsi="Garamond" w:cs="Times New Roman"/>
              </w:rPr>
              <w:t xml:space="preserve"> másrészt</w:t>
            </w:r>
            <w:r w:rsidR="00461143" w:rsidRPr="00EA2924">
              <w:rPr>
                <w:rFonts w:ascii="Garamond" w:hAnsi="Garamond" w:cs="Times New Roman"/>
              </w:rPr>
              <w:t>, hogy</w:t>
            </w:r>
            <w:r w:rsidR="009610FD" w:rsidRPr="00EA2924">
              <w:rPr>
                <w:rFonts w:ascii="Garamond" w:hAnsi="Garamond" w:cs="Times New Roman"/>
              </w:rPr>
              <w:t xml:space="preserve"> az egyik </w:t>
            </w:r>
            <w:r w:rsidR="00FC1C1E" w:rsidRPr="00EA2924">
              <w:rPr>
                <w:rFonts w:ascii="Garamond" w:hAnsi="Garamond" w:cs="Times New Roman"/>
              </w:rPr>
              <w:t>legjelentősebb</w:t>
            </w:r>
            <w:r w:rsidR="009610FD" w:rsidRPr="00EA2924">
              <w:rPr>
                <w:rFonts w:ascii="Garamond" w:hAnsi="Garamond" w:cs="Times New Roman"/>
              </w:rPr>
              <w:t xml:space="preserve"> 20. </w:t>
            </w:r>
            <w:r w:rsidR="00FC1C1E" w:rsidRPr="00EA2924">
              <w:rPr>
                <w:rFonts w:ascii="Garamond" w:hAnsi="Garamond" w:cs="Times New Roman"/>
              </w:rPr>
              <w:t xml:space="preserve">sz.-i </w:t>
            </w:r>
            <w:r w:rsidR="009610FD" w:rsidRPr="00EA2924">
              <w:rPr>
                <w:rFonts w:ascii="Garamond" w:hAnsi="Garamond" w:cs="Times New Roman"/>
              </w:rPr>
              <w:t xml:space="preserve">politikafilozófus, John </w:t>
            </w:r>
            <w:proofErr w:type="spellStart"/>
            <w:r w:rsidR="009610FD" w:rsidRPr="00EA2924">
              <w:rPr>
                <w:rFonts w:ascii="Garamond" w:hAnsi="Garamond" w:cs="Times New Roman"/>
              </w:rPr>
              <w:t>Rawls</w:t>
            </w:r>
            <w:proofErr w:type="spellEnd"/>
            <w:r w:rsidR="009610FD" w:rsidRPr="00EA2924">
              <w:rPr>
                <w:rFonts w:ascii="Garamond" w:hAnsi="Garamond" w:cs="Times New Roman"/>
              </w:rPr>
              <w:t xml:space="preserve"> munkássága nyomán </w:t>
            </w:r>
            <w:r w:rsidR="009C531C" w:rsidRPr="00EA2924">
              <w:rPr>
                <w:rFonts w:ascii="Garamond" w:hAnsi="Garamond" w:cs="Times New Roman"/>
              </w:rPr>
              <w:t xml:space="preserve">a hallgatók </w:t>
            </w:r>
            <w:r w:rsidR="00461143" w:rsidRPr="00EA2924">
              <w:rPr>
                <w:rFonts w:ascii="Garamond" w:hAnsi="Garamond" w:cs="Times New Roman"/>
              </w:rPr>
              <w:t>megvizsgálják</w:t>
            </w:r>
            <w:r w:rsidR="009610FD" w:rsidRPr="00EA2924">
              <w:rPr>
                <w:rFonts w:ascii="Garamond" w:hAnsi="Garamond" w:cs="Times New Roman"/>
              </w:rPr>
              <w:t xml:space="preserve"> és kritika alá </w:t>
            </w:r>
            <w:r w:rsidR="00461143" w:rsidRPr="00EA2924">
              <w:rPr>
                <w:rFonts w:ascii="Garamond" w:hAnsi="Garamond" w:cs="Times New Roman"/>
              </w:rPr>
              <w:t xml:space="preserve">vessék </w:t>
            </w:r>
            <w:r w:rsidR="009610FD" w:rsidRPr="00EA2924">
              <w:rPr>
                <w:rFonts w:ascii="Garamond" w:hAnsi="Garamond" w:cs="Times New Roman"/>
              </w:rPr>
              <w:t xml:space="preserve">a liberális </w:t>
            </w:r>
            <w:proofErr w:type="spellStart"/>
            <w:r w:rsidR="009610FD" w:rsidRPr="00EA2924">
              <w:rPr>
                <w:rFonts w:ascii="Garamond" w:hAnsi="Garamond" w:cs="Times New Roman"/>
              </w:rPr>
              <w:t>egalitarizmus</w:t>
            </w:r>
            <w:proofErr w:type="spellEnd"/>
            <w:r w:rsidR="009610FD" w:rsidRPr="00EA2924">
              <w:rPr>
                <w:rFonts w:ascii="Garamond" w:hAnsi="Garamond" w:cs="Times New Roman"/>
              </w:rPr>
              <w:t xml:space="preserve"> nevű, az angol-amerikai politika- és társadalomfilozófiában ma is meghatározó </w:t>
            </w:r>
            <w:r w:rsidR="00FC1C1E" w:rsidRPr="00EA2924">
              <w:rPr>
                <w:rFonts w:ascii="Garamond" w:hAnsi="Garamond" w:cs="Times New Roman"/>
              </w:rPr>
              <w:t xml:space="preserve">egyik </w:t>
            </w:r>
            <w:r w:rsidR="009610FD" w:rsidRPr="00EA2924">
              <w:rPr>
                <w:rFonts w:ascii="Garamond" w:hAnsi="Garamond" w:cs="Times New Roman"/>
              </w:rPr>
              <w:t xml:space="preserve">filozófiai irányzat </w:t>
            </w:r>
            <w:r w:rsidR="00461143" w:rsidRPr="00EA2924">
              <w:rPr>
                <w:rFonts w:ascii="Garamond" w:hAnsi="Garamond" w:cs="Times New Roman"/>
              </w:rPr>
              <w:t>válasz</w:t>
            </w:r>
            <w:r w:rsidR="009610FD" w:rsidRPr="00EA2924">
              <w:rPr>
                <w:rFonts w:ascii="Garamond" w:hAnsi="Garamond" w:cs="Times New Roman"/>
              </w:rPr>
              <w:t>kísérleteit</w:t>
            </w:r>
            <w:r w:rsidR="009C531C" w:rsidRPr="00EA2924">
              <w:rPr>
                <w:rFonts w:ascii="Garamond" w:hAnsi="Garamond" w:cs="Times New Roman"/>
              </w:rPr>
              <w:t xml:space="preserve"> ezekre a kérdésekre</w:t>
            </w:r>
            <w:r w:rsidR="009610FD" w:rsidRPr="00EA2924">
              <w:rPr>
                <w:rFonts w:ascii="Garamond" w:hAnsi="Garamond" w:cs="Times New Roman"/>
              </w:rPr>
              <w:t xml:space="preserve">. Többek között az alábbi </w:t>
            </w:r>
            <w:r w:rsidR="009C531C" w:rsidRPr="00EA2924">
              <w:rPr>
                <w:rFonts w:ascii="Garamond" w:hAnsi="Garamond" w:cs="Times New Roman"/>
              </w:rPr>
              <w:t>kérdésekkel fogunk foglalkozni:</w:t>
            </w:r>
          </w:p>
          <w:p w14:paraId="24F1DCA4" w14:textId="77777777" w:rsidR="009375D2" w:rsidRPr="00EA2924" w:rsidRDefault="009375D2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Mit jelent az igazságosság a politikafilozófiában?</w:t>
            </w:r>
          </w:p>
          <w:p w14:paraId="6DAA3659" w14:textId="77777777" w:rsidR="00461143" w:rsidRPr="00EA2924" w:rsidRDefault="009610FD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Vannak-e alapvető szabadságjogaink, és ha igen, ezek mikor</w:t>
            </w:r>
            <w:r w:rsidR="00252E44" w:rsidRPr="00EA2924">
              <w:rPr>
                <w:rFonts w:ascii="Garamond" w:hAnsi="Garamond" w:cs="Times New Roman"/>
              </w:rPr>
              <w:t>, miért</w:t>
            </w:r>
            <w:r w:rsidRPr="00EA2924">
              <w:rPr>
                <w:rFonts w:ascii="Garamond" w:hAnsi="Garamond" w:cs="Times New Roman"/>
              </w:rPr>
              <w:t xml:space="preserve"> korlátozhatóak?</w:t>
            </w:r>
          </w:p>
          <w:p w14:paraId="35F3EC12" w14:textId="77777777" w:rsidR="00461143" w:rsidRPr="00EA2924" w:rsidRDefault="009610FD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Milyen egyenlőtlenségek engedhetők meg </w:t>
            </w:r>
            <w:r w:rsidR="00461143" w:rsidRPr="00EA2924">
              <w:rPr>
                <w:rFonts w:ascii="Garamond" w:hAnsi="Garamond" w:cs="Times New Roman"/>
              </w:rPr>
              <w:t>egy demokratikus társadalomban?</w:t>
            </w:r>
          </w:p>
          <w:p w14:paraId="69B42C34" w14:textId="77777777" w:rsidR="00461143" w:rsidRPr="00EA2924" w:rsidRDefault="009610FD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Hogyan kellene igazságosan elosztani a szűkös erőforrásokat egy politikai közösségen belül? Az erőforrásokkal való gazdálkodás terén mivel tartozunk a jövő nemzedékeknek, és mivel más politikai közösségek tagjainak?</w:t>
            </w:r>
          </w:p>
          <w:p w14:paraId="4010B389" w14:textId="77777777" w:rsidR="009375D2" w:rsidRPr="00EA2924" w:rsidRDefault="009375D2" w:rsidP="009375D2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Hogyan oldható fel szaba</w:t>
            </w:r>
            <w:r w:rsidR="00252E44" w:rsidRPr="00EA2924">
              <w:rPr>
                <w:rFonts w:ascii="Garamond" w:hAnsi="Garamond" w:cs="Times New Roman"/>
              </w:rPr>
              <w:t>dság és egyenlőség konfliktusa?</w:t>
            </w:r>
          </w:p>
          <w:p w14:paraId="5BC47725" w14:textId="77777777" w:rsidR="00461143" w:rsidRPr="00EA2924" w:rsidRDefault="009610FD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Miért kellene betartanunk a törvényt, és szabad-e jogszerűtlen eszközökkel is fellépni </w:t>
            </w:r>
            <w:proofErr w:type="gramStart"/>
            <w:r w:rsidR="009375D2" w:rsidRPr="00EA2924">
              <w:rPr>
                <w:rFonts w:ascii="Garamond" w:hAnsi="Garamond" w:cs="Times New Roman"/>
              </w:rPr>
              <w:t>a  társadalmi</w:t>
            </w:r>
            <w:proofErr w:type="gramEnd"/>
            <w:r w:rsidRPr="00EA2924">
              <w:rPr>
                <w:rFonts w:ascii="Garamond" w:hAnsi="Garamond" w:cs="Times New Roman"/>
              </w:rPr>
              <w:t xml:space="preserve"> igazságtalanság</w:t>
            </w:r>
            <w:r w:rsidR="007F776C" w:rsidRPr="00EA2924">
              <w:rPr>
                <w:rFonts w:ascii="Garamond" w:hAnsi="Garamond" w:cs="Times New Roman"/>
              </w:rPr>
              <w:t>ok</w:t>
            </w:r>
            <w:r w:rsidRPr="00EA2924">
              <w:rPr>
                <w:rFonts w:ascii="Garamond" w:hAnsi="Garamond" w:cs="Times New Roman"/>
              </w:rPr>
              <w:t xml:space="preserve"> ellen? </w:t>
            </w:r>
          </w:p>
          <w:p w14:paraId="1B1BA142" w14:textId="77777777" w:rsidR="00461143" w:rsidRPr="00EA2924" w:rsidRDefault="009610FD" w:rsidP="00461143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Mit kínálhat a világnézetileg semleges állam egy vallásos állampolgárnak? </w:t>
            </w:r>
          </w:p>
          <w:p w14:paraId="4A291964" w14:textId="77777777" w:rsidR="00EA2924" w:rsidRDefault="00461143" w:rsidP="00EA2924">
            <w:pPr>
              <w:pStyle w:val="Listaszerbekezds"/>
              <w:numPr>
                <w:ilvl w:val="0"/>
                <w:numId w:val="15"/>
              </w:num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M</w:t>
            </w:r>
            <w:r w:rsidR="009610FD" w:rsidRPr="00EA2924">
              <w:rPr>
                <w:rFonts w:ascii="Garamond" w:hAnsi="Garamond" w:cs="Times New Roman"/>
              </w:rPr>
              <w:t>itől érvényesek egyáltalán a politikai filozófia erkölcsi elvei, hogyan ismerhetjük meg őket?</w:t>
            </w:r>
          </w:p>
          <w:p w14:paraId="7E7D8843" w14:textId="77777777" w:rsid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A félév során </w:t>
            </w:r>
            <w:r w:rsidR="00CC0847" w:rsidRPr="00EA2924">
              <w:rPr>
                <w:rFonts w:ascii="Garamond" w:hAnsi="Garamond" w:cs="Times New Roman"/>
              </w:rPr>
              <w:t xml:space="preserve">kétféle olvasmánnyal dolgozunk. Egyfelől elsősorban John </w:t>
            </w:r>
            <w:proofErr w:type="spellStart"/>
            <w:r w:rsidR="00CC0847" w:rsidRPr="00EA2924">
              <w:rPr>
                <w:rFonts w:ascii="Garamond" w:hAnsi="Garamond" w:cs="Times New Roman"/>
              </w:rPr>
              <w:t>Rawls</w:t>
            </w:r>
            <w:proofErr w:type="spellEnd"/>
            <w:r w:rsidR="00CC0847" w:rsidRPr="00EA2924">
              <w:rPr>
                <w:rFonts w:ascii="Garamond" w:hAnsi="Garamond" w:cs="Times New Roman"/>
              </w:rPr>
              <w:t xml:space="preserve"> magyarul is elérhető műveiből olvasunk részleteket. Másfelől </w:t>
            </w:r>
            <w:r w:rsidR="009C531C" w:rsidRPr="00EA2924">
              <w:rPr>
                <w:rFonts w:ascii="Garamond" w:hAnsi="Garamond" w:cs="Times New Roman"/>
              </w:rPr>
              <w:t xml:space="preserve">a filozófiai olvasmányokat </w:t>
            </w:r>
            <w:r w:rsidR="00CC0847" w:rsidRPr="00EA2924">
              <w:rPr>
                <w:rFonts w:ascii="Garamond" w:hAnsi="Garamond" w:cs="Times New Roman"/>
              </w:rPr>
              <w:t xml:space="preserve">minden témához kiegészíti </w:t>
            </w:r>
            <w:r w:rsidR="009C531C" w:rsidRPr="00EA2924">
              <w:rPr>
                <w:rFonts w:ascii="Garamond" w:hAnsi="Garamond" w:cs="Times New Roman"/>
              </w:rPr>
              <w:t>az adott probléma történeti, politikai, társadalmi</w:t>
            </w:r>
            <w:r w:rsidR="00CC0847" w:rsidRPr="00EA2924">
              <w:rPr>
                <w:rFonts w:ascii="Garamond" w:hAnsi="Garamond" w:cs="Times New Roman"/>
              </w:rPr>
              <w:t xml:space="preserve"> </w:t>
            </w:r>
            <w:r w:rsidR="009C531C" w:rsidRPr="00EA2924">
              <w:rPr>
                <w:rFonts w:ascii="Garamond" w:hAnsi="Garamond" w:cs="Times New Roman"/>
              </w:rPr>
              <w:t xml:space="preserve">kontextusát </w:t>
            </w:r>
            <w:r w:rsidR="00CC0847" w:rsidRPr="00EA2924">
              <w:rPr>
                <w:rFonts w:ascii="Garamond" w:hAnsi="Garamond" w:cs="Times New Roman"/>
              </w:rPr>
              <w:t>megvilágító</w:t>
            </w:r>
            <w:r w:rsidR="009C531C" w:rsidRPr="00EA2924">
              <w:rPr>
                <w:rFonts w:ascii="Garamond" w:hAnsi="Garamond" w:cs="Times New Roman"/>
              </w:rPr>
              <w:t xml:space="preserve"> rövidebb újságcikk, videó vagy podcast. Ezek </w:t>
            </w:r>
            <w:r w:rsidR="009375D2" w:rsidRPr="00EA2924">
              <w:rPr>
                <w:rFonts w:ascii="Garamond" w:hAnsi="Garamond" w:cs="Times New Roman"/>
              </w:rPr>
              <w:t>abban segítenek</w:t>
            </w:r>
            <w:r w:rsidR="009C531C" w:rsidRPr="00EA2924">
              <w:rPr>
                <w:rFonts w:ascii="Garamond" w:hAnsi="Garamond" w:cs="Times New Roman"/>
              </w:rPr>
              <w:t>, hogy megértsük, milyen valós politikai problémák motiválhattak egy-egy politikafilozófiai kérdésfeltevést.</w:t>
            </w:r>
          </w:p>
          <w:p w14:paraId="1927AFA5" w14:textId="5F13324C" w:rsidR="009A5B08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Ez a szeminárium önmagában is teljesíthető, de aki még nem végezte el a kapcsolódó Politikai filozófia kollokviumot, annak </w:t>
            </w:r>
            <w:r w:rsidRPr="00EA2924">
              <w:rPr>
                <w:rFonts w:ascii="Garamond" w:hAnsi="Garamond" w:cs="Times New Roman"/>
                <w:b/>
              </w:rPr>
              <w:t>nagyon ajánlott</w:t>
            </w:r>
            <w:r w:rsidRPr="00EA2924">
              <w:rPr>
                <w:rFonts w:ascii="Garamond" w:hAnsi="Garamond" w:cs="Times New Roman"/>
              </w:rPr>
              <w:t xml:space="preserve"> azt is felvennie mellé. A szeminárium </w:t>
            </w:r>
            <w:r w:rsidR="00FC1C1E" w:rsidRPr="00EA2924">
              <w:rPr>
                <w:rFonts w:ascii="Garamond" w:hAnsi="Garamond" w:cs="Times New Roman"/>
              </w:rPr>
              <w:t>segíti a kollokviumra készülést;</w:t>
            </w:r>
            <w:r w:rsidRPr="00EA2924">
              <w:rPr>
                <w:rFonts w:ascii="Garamond" w:hAnsi="Garamond" w:cs="Times New Roman"/>
              </w:rPr>
              <w:t xml:space="preserve"> a kollokvium segít a szemináriumon tanultakat tágabb kontextusban látni.</w:t>
            </w:r>
          </w:p>
        </w:tc>
      </w:tr>
    </w:tbl>
    <w:p w14:paraId="25C59D72" w14:textId="77777777" w:rsidR="009A5B08" w:rsidRPr="00EA2924" w:rsidRDefault="009A5B08" w:rsidP="002B7DEE">
      <w:pPr>
        <w:spacing w:after="0"/>
        <w:rPr>
          <w:rFonts w:ascii="Garamond" w:hAnsi="Garamond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EA2924" w14:paraId="27B8B24A" w14:textId="77777777" w:rsidTr="00C07735">
        <w:tc>
          <w:tcPr>
            <w:tcW w:w="9212" w:type="dxa"/>
          </w:tcPr>
          <w:p w14:paraId="15765351" w14:textId="30E17FCE" w:rsidR="009A5B08" w:rsidRPr="00EA2924" w:rsidRDefault="009A5B08" w:rsidP="00EA2924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EA2924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Pr="00EA2924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7766FD13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Az olvasmányok </w:t>
            </w:r>
            <w:r w:rsidR="002B7DEE" w:rsidRPr="00EA2924">
              <w:rPr>
                <w:rFonts w:ascii="Garamond" w:hAnsi="Garamond" w:cs="Times New Roman"/>
              </w:rPr>
              <w:t>alábbi megjelöléséhez</w:t>
            </w:r>
            <w:r w:rsidRPr="00EA2924">
              <w:rPr>
                <w:rFonts w:ascii="Garamond" w:hAnsi="Garamond" w:cs="Times New Roman"/>
              </w:rPr>
              <w:t xml:space="preserve"> </w:t>
            </w:r>
            <w:r w:rsidR="00252E44" w:rsidRPr="00EA2924">
              <w:rPr>
                <w:rFonts w:ascii="Garamond" w:hAnsi="Garamond" w:cs="Times New Roman"/>
              </w:rPr>
              <w:t>használt</w:t>
            </w:r>
            <w:r w:rsidRPr="00EA2924">
              <w:rPr>
                <w:rFonts w:ascii="Garamond" w:hAnsi="Garamond" w:cs="Times New Roman"/>
              </w:rPr>
              <w:t xml:space="preserve"> rövidítések feloldása:</w:t>
            </w:r>
          </w:p>
          <w:p w14:paraId="4507BA03" w14:textId="77777777" w:rsidR="009610FD" w:rsidRPr="00EA2924" w:rsidRDefault="009610FD" w:rsidP="002B7DEE">
            <w:pPr>
              <w:spacing w:after="12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= 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. (1997 [1971]) </w:t>
            </w:r>
            <w:r w:rsidRPr="00EA2924">
              <w:rPr>
                <w:rFonts w:ascii="Garamond" w:hAnsi="Garamond" w:cs="Times New Roman"/>
                <w:i/>
              </w:rPr>
              <w:t>Az igazságosság elmélete</w:t>
            </w:r>
            <w:r w:rsidRPr="00EA2924">
              <w:rPr>
                <w:rFonts w:ascii="Garamond" w:hAnsi="Garamond" w:cs="Times New Roman"/>
              </w:rPr>
              <w:t xml:space="preserve">. Ford. Krokovay Zsolt. Osiris, Budapest. </w:t>
            </w:r>
          </w:p>
          <w:p w14:paraId="5477E586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LP</w:t>
            </w:r>
            <w:r w:rsidRPr="00EA2924">
              <w:rPr>
                <w:rFonts w:ascii="Garamond" w:hAnsi="Garamond" w:cs="Times New Roman"/>
              </w:rPr>
              <w:t xml:space="preserve"> = </w:t>
            </w:r>
            <w:r w:rsidRPr="00EA2924">
              <w:rPr>
                <w:rStyle w:val="Kiemels2"/>
                <w:rFonts w:ascii="Garamond" w:hAnsi="Garamond" w:cs="Times New Roman"/>
                <w:b w:val="0"/>
              </w:rPr>
              <w:t xml:space="preserve">John </w:t>
            </w:r>
            <w:proofErr w:type="spellStart"/>
            <w:r w:rsidRPr="00EA2924">
              <w:rPr>
                <w:rStyle w:val="Kiemels2"/>
                <w:rFonts w:ascii="Garamond" w:hAnsi="Garamond" w:cs="Times New Roman"/>
                <w:b w:val="0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>. (2008 [1999]).</w:t>
            </w:r>
            <w:r w:rsidR="00852695" w:rsidRPr="00EA2924">
              <w:rPr>
                <w:rFonts w:ascii="Garamond" w:hAnsi="Garamond" w:cs="Times New Roman"/>
              </w:rPr>
              <w:t xml:space="preserve"> </w:t>
            </w:r>
            <w:r w:rsidR="00852695" w:rsidRPr="00EA2924">
              <w:rPr>
                <w:rFonts w:ascii="Garamond" w:hAnsi="Garamond" w:cs="Times New Roman"/>
                <w:i/>
              </w:rPr>
              <w:t>A népek joga –</w:t>
            </w:r>
            <w:r w:rsidRPr="00EA2924">
              <w:rPr>
                <w:rFonts w:ascii="Garamond" w:hAnsi="Garamond" w:cs="Times New Roman"/>
                <w:i/>
              </w:rPr>
              <w:t xml:space="preserve"> Visszatérés a közös gondolkodás eszméjéhez.</w:t>
            </w:r>
            <w:r w:rsidRPr="00EA2924">
              <w:rPr>
                <w:rFonts w:ascii="Garamond" w:hAnsi="Garamond" w:cs="Times New Roman"/>
              </w:rPr>
              <w:t xml:space="preserve"> Ford. Krokovay Zsolt.</w:t>
            </w:r>
            <w:r w:rsidR="00852695" w:rsidRPr="00EA2924">
              <w:rPr>
                <w:rFonts w:ascii="Garamond" w:hAnsi="Garamond" w:cs="Times New Roman"/>
              </w:rPr>
              <w:t xml:space="preserve"> </w:t>
            </w:r>
            <w:proofErr w:type="spellStart"/>
            <w:r w:rsidR="00852695" w:rsidRPr="00EA2924">
              <w:rPr>
                <w:rFonts w:ascii="Garamond" w:hAnsi="Garamond" w:cs="Times New Roman"/>
              </w:rPr>
              <w:t>L’Harmattan</w:t>
            </w:r>
            <w:proofErr w:type="spellEnd"/>
            <w:r w:rsidR="00852695" w:rsidRPr="00EA2924">
              <w:rPr>
                <w:rFonts w:ascii="Garamond" w:hAnsi="Garamond" w:cs="Times New Roman"/>
              </w:rPr>
              <w:t>, Budapest.</w:t>
            </w:r>
          </w:p>
          <w:p w14:paraId="16AD16C1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A fenti könyvek elérhetőek a </w:t>
            </w:r>
            <w:r w:rsidRPr="00EA2924">
              <w:rPr>
                <w:rFonts w:ascii="Garamond" w:hAnsi="Garamond" w:cs="Times New Roman"/>
                <w:i/>
              </w:rPr>
              <w:t>szaktars.hu</w:t>
            </w:r>
            <w:r w:rsidR="002B7DEE" w:rsidRPr="00EA2924">
              <w:rPr>
                <w:rFonts w:ascii="Garamond" w:hAnsi="Garamond" w:cs="Times New Roman"/>
              </w:rPr>
              <w:t xml:space="preserve"> oldalon:</w:t>
            </w:r>
            <w:r w:rsidRPr="00EA2924">
              <w:rPr>
                <w:rFonts w:ascii="Garamond" w:hAnsi="Garamond" w:cs="Times New Roman"/>
              </w:rPr>
              <w:t xml:space="preserve"> az ELTE IIG azonosítójával (</w:t>
            </w:r>
            <w:r w:rsidRPr="00EA2924">
              <w:rPr>
                <w:rFonts w:ascii="Garamond" w:hAnsi="Garamond" w:cs="Times New Roman"/>
                <w:i/>
              </w:rPr>
              <w:t>nem</w:t>
            </w:r>
            <w:r w:rsidRPr="00EA2924">
              <w:rPr>
                <w:rFonts w:ascii="Garamond" w:hAnsi="Garamond" w:cs="Times New Roman"/>
              </w:rPr>
              <w:t xml:space="preserve"> az email címével!) belépve online </w:t>
            </w:r>
            <w:r w:rsidR="002B7DEE" w:rsidRPr="00EA2924">
              <w:rPr>
                <w:rFonts w:ascii="Garamond" w:hAnsi="Garamond" w:cs="Times New Roman"/>
              </w:rPr>
              <w:t>is olvashatja</w:t>
            </w:r>
            <w:r w:rsidRPr="00EA2924">
              <w:rPr>
                <w:rFonts w:ascii="Garamond" w:hAnsi="Garamond" w:cs="Times New Roman"/>
              </w:rPr>
              <w:t xml:space="preserve"> őket, </w:t>
            </w:r>
            <w:r w:rsidR="002B7DEE" w:rsidRPr="00EA2924">
              <w:rPr>
                <w:rFonts w:ascii="Garamond" w:hAnsi="Garamond" w:cs="Times New Roman"/>
              </w:rPr>
              <w:t xml:space="preserve">és </w:t>
            </w:r>
            <w:r w:rsidRPr="00EA2924">
              <w:rPr>
                <w:rFonts w:ascii="Garamond" w:hAnsi="Garamond" w:cs="Times New Roman"/>
              </w:rPr>
              <w:t>napi (</w:t>
            </w:r>
            <w:proofErr w:type="spellStart"/>
            <w:r w:rsidRPr="00EA2924">
              <w:rPr>
                <w:rFonts w:ascii="Garamond" w:hAnsi="Garamond" w:cs="Times New Roman"/>
              </w:rPr>
              <w:t>össz</w:t>
            </w:r>
            <w:proofErr w:type="spellEnd"/>
            <w:r w:rsidR="002B7DEE" w:rsidRPr="00EA2924">
              <w:rPr>
                <w:rFonts w:ascii="Garamond" w:hAnsi="Garamond" w:cs="Times New Roman"/>
              </w:rPr>
              <w:t>.</w:t>
            </w:r>
            <w:r w:rsidRPr="00EA2924">
              <w:rPr>
                <w:rFonts w:ascii="Garamond" w:hAnsi="Garamond" w:cs="Times New Roman"/>
              </w:rPr>
              <w:t>) 50 oldalnyit le is tölthet belőlük PDF-ben.</w:t>
            </w:r>
          </w:p>
          <w:p w14:paraId="094EB21F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  <w:u w:val="single"/>
              </w:rPr>
            </w:pPr>
            <w:r w:rsidRPr="00EA2924">
              <w:rPr>
                <w:rFonts w:ascii="Garamond" w:hAnsi="Garamond" w:cs="Times New Roman"/>
                <w:b/>
                <w:u w:val="single"/>
              </w:rPr>
              <w:t xml:space="preserve">I. Igazságosság, szabadság, egyenlőség, engedelmesség (a korai </w:t>
            </w:r>
            <w:proofErr w:type="spellStart"/>
            <w:r w:rsidRPr="00EA2924">
              <w:rPr>
                <w:rFonts w:ascii="Garamond" w:hAnsi="Garamond" w:cs="Times New Roman"/>
                <w:b/>
                <w:u w:val="single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  <w:b/>
                <w:u w:val="single"/>
              </w:rPr>
              <w:t xml:space="preserve"> filozófiája)</w:t>
            </w:r>
          </w:p>
          <w:p w14:paraId="2B141818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1. Bevezetés: Az igazságosságelméletek tárgya</w:t>
            </w:r>
          </w:p>
          <w:p w14:paraId="3CED197A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 az igazságosságelméletek tárgya a politikafilozófiában? Mi köze a társadalmi, politikai és gazdasági igazságosságnak egymáshoz? Intézmények vagy egyének erénye az igazságosság? </w:t>
            </w:r>
          </w:p>
          <w:p w14:paraId="6EF71F1B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>, 1–3. §, 11. §, pp. 21–37, 86–92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19713B15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2. Szabadságjogok</w:t>
            </w:r>
          </w:p>
          <w:p w14:paraId="27F45A3D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Melyek az igazságosság elvei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szerint? Milyen szabadságjogok védendőek szerinte? A tulajdon ezek közé tartozik? Korlátozhatóak-e a szabadságjogok, és ha igen, milyen mérce alapján igazolhatóak a </w:t>
            </w:r>
            <w:r w:rsidRPr="00EA2924">
              <w:rPr>
                <w:rFonts w:ascii="Garamond" w:hAnsi="Garamond" w:cs="Times New Roman"/>
              </w:rPr>
              <w:lastRenderedPageBreak/>
              <w:t>korlátozások? Van-e a szabadságjogok között hierarchia? Ha szabadság és egyenlőség konfliktusban áll, melyikük élvezzen elsőbbséget?</w:t>
            </w:r>
            <w:r w:rsidR="007E16DA" w:rsidRPr="00EA2924">
              <w:rPr>
                <w:rFonts w:ascii="Garamond" w:hAnsi="Garamond" w:cs="Times New Roman"/>
              </w:rPr>
              <w:t xml:space="preserve"> Az egyéni szabadság korlátozható-e a közösség érdekében?</w:t>
            </w:r>
          </w:p>
          <w:p w14:paraId="6436A62F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11. §, 39. §, pp. 86–92, </w:t>
            </w:r>
            <w:r w:rsidR="00C07735" w:rsidRPr="00EA2924">
              <w:rPr>
                <w:rFonts w:ascii="Garamond" w:hAnsi="Garamond" w:cs="Times New Roman"/>
              </w:rPr>
              <w:t>294–</w:t>
            </w:r>
            <w:r w:rsidRPr="00EA2924">
              <w:rPr>
                <w:rFonts w:ascii="Garamond" w:hAnsi="Garamond" w:cs="Times New Roman"/>
              </w:rPr>
              <w:t>303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1F92329E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46AC8D32" w14:textId="77777777" w:rsidR="00DD50FD" w:rsidRPr="00EA2924" w:rsidRDefault="007B00BB" w:rsidP="00DD50FD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. </w:t>
            </w:r>
            <w:r w:rsidR="00DD50FD" w:rsidRPr="00EA2924">
              <w:rPr>
                <w:rFonts w:ascii="Garamond" w:hAnsi="Garamond" w:cs="Times New Roman"/>
              </w:rPr>
              <w:t>(</w:t>
            </w:r>
            <w:r w:rsidRPr="00EA2924">
              <w:rPr>
                <w:rFonts w:ascii="Garamond" w:hAnsi="Garamond" w:cs="Times New Roman"/>
              </w:rPr>
              <w:t>1999</w:t>
            </w:r>
            <w:r w:rsidR="00DD50FD" w:rsidRPr="00EA2924">
              <w:rPr>
                <w:rFonts w:ascii="Garamond" w:hAnsi="Garamond" w:cs="Times New Roman"/>
              </w:rPr>
              <w:t>)</w:t>
            </w:r>
            <w:r w:rsidRPr="00EA2924">
              <w:rPr>
                <w:rFonts w:ascii="Garamond" w:hAnsi="Garamond" w:cs="Times New Roman"/>
              </w:rPr>
              <w:t xml:space="preserve">. </w:t>
            </w:r>
            <w:r w:rsidRPr="00EA2924">
              <w:rPr>
                <w:rFonts w:ascii="Garamond" w:hAnsi="Garamond" w:cs="Times New Roman"/>
                <w:i/>
              </w:rPr>
              <w:t xml:space="preserve">A </w:t>
            </w:r>
            <w:proofErr w:type="spellStart"/>
            <w:r w:rsidRPr="00EA2924">
              <w:rPr>
                <w:rFonts w:ascii="Garamond" w:hAnsi="Garamond" w:cs="Times New Roman"/>
                <w:i/>
              </w:rPr>
              <w:t>Theory</w:t>
            </w:r>
            <w:proofErr w:type="spellEnd"/>
            <w:r w:rsidRPr="00EA2924">
              <w:rPr>
                <w:rFonts w:ascii="Garamond" w:hAnsi="Garamond" w:cs="Times New Roman"/>
                <w:i/>
              </w:rPr>
              <w:t xml:space="preserve"> of </w:t>
            </w:r>
            <w:proofErr w:type="spellStart"/>
            <w:r w:rsidRPr="00EA2924">
              <w:rPr>
                <w:rFonts w:ascii="Garamond" w:hAnsi="Garamond" w:cs="Times New Roman"/>
                <w:i/>
              </w:rPr>
              <w:t>Justice</w:t>
            </w:r>
            <w:proofErr w:type="spellEnd"/>
            <w:r w:rsidRPr="00EA2924">
              <w:rPr>
                <w:rFonts w:ascii="Garamond" w:hAnsi="Garamond" w:cs="Times New Roman"/>
                <w:i/>
              </w:rPr>
              <w:t xml:space="preserve">. </w:t>
            </w:r>
            <w:proofErr w:type="spellStart"/>
            <w:r w:rsidRPr="00EA2924">
              <w:rPr>
                <w:rFonts w:ascii="Garamond" w:hAnsi="Garamond" w:cs="Times New Roman"/>
                <w:i/>
                <w:u w:val="single"/>
              </w:rPr>
              <w:t>Revised</w:t>
            </w:r>
            <w:proofErr w:type="spellEnd"/>
            <w:r w:rsidRPr="00EA2924">
              <w:rPr>
                <w:rFonts w:ascii="Garamond" w:hAnsi="Garamond" w:cs="Times New Roman"/>
                <w:i/>
                <w:u w:val="single"/>
              </w:rPr>
              <w:t xml:space="preserve"> Edition</w:t>
            </w:r>
            <w:r w:rsidRPr="00EA2924">
              <w:rPr>
                <w:rFonts w:ascii="Garamond" w:hAnsi="Garamond" w:cs="Times New Roman"/>
              </w:rPr>
              <w:t xml:space="preserve">. Cambridge, </w:t>
            </w:r>
            <w:r w:rsidR="00C07735" w:rsidRPr="00EA2924">
              <w:rPr>
                <w:rFonts w:ascii="Garamond" w:hAnsi="Garamond" w:cs="Times New Roman"/>
              </w:rPr>
              <w:t>MA</w:t>
            </w:r>
            <w:r w:rsidRPr="00EA2924">
              <w:rPr>
                <w:rFonts w:ascii="Garamond" w:hAnsi="Garamond" w:cs="Times New Roman"/>
              </w:rPr>
              <w:t xml:space="preserve">: The </w:t>
            </w:r>
            <w:proofErr w:type="spellStart"/>
            <w:r w:rsidRPr="00EA2924">
              <w:rPr>
                <w:rFonts w:ascii="Garamond" w:hAnsi="Garamond" w:cs="Times New Roman"/>
              </w:rPr>
              <w:t>Belknap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Press of Harvard UP. </w:t>
            </w:r>
            <w:r w:rsidR="00DD50FD" w:rsidRPr="00EA2924">
              <w:rPr>
                <w:rFonts w:ascii="Garamond" w:hAnsi="Garamond" w:cs="Times New Roman"/>
              </w:rPr>
              <w:t>11. §</w:t>
            </w:r>
          </w:p>
          <w:p w14:paraId="64B1A109" w14:textId="77777777" w:rsidR="00C07735" w:rsidRPr="00EA2924" w:rsidRDefault="00C07735" w:rsidP="00C0773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>. (</w:t>
            </w:r>
            <w:proofErr w:type="gramStart"/>
            <w:r w:rsidRPr="00EA2924">
              <w:rPr>
                <w:rFonts w:ascii="Garamond" w:hAnsi="Garamond" w:cs="Times New Roman"/>
              </w:rPr>
              <w:t>2010  [</w:t>
            </w:r>
            <w:proofErr w:type="gramEnd"/>
            <w:r w:rsidRPr="00EA2924">
              <w:rPr>
                <w:rFonts w:ascii="Garamond" w:hAnsi="Garamond" w:cs="Times New Roman"/>
              </w:rPr>
              <w:t xml:space="preserve">1993]). Az alapvető szabadságjogok és elsőbbségük I. Ford. Krokovay Zsolt. </w:t>
            </w:r>
            <w:r w:rsidRPr="00EA2924">
              <w:rPr>
                <w:rFonts w:ascii="Garamond" w:hAnsi="Garamond" w:cs="Times New Roman"/>
                <w:i/>
              </w:rPr>
              <w:t xml:space="preserve">Fundamentum </w:t>
            </w:r>
            <w:r w:rsidRPr="00EA2924">
              <w:rPr>
                <w:rFonts w:ascii="Garamond" w:hAnsi="Garamond" w:cs="Times New Roman"/>
              </w:rPr>
              <w:t xml:space="preserve">2010(3): 5–26; 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. (2010 [1993]). Az alapvető szabadságjogok és elsőbbségük II. Ford. Krokovay Zsolt. </w:t>
            </w:r>
            <w:r w:rsidRPr="00EA2924">
              <w:rPr>
                <w:rFonts w:ascii="Garamond" w:hAnsi="Garamond" w:cs="Times New Roman"/>
                <w:i/>
              </w:rPr>
              <w:t xml:space="preserve">Fundamentum </w:t>
            </w:r>
            <w:r w:rsidRPr="00EA2924">
              <w:rPr>
                <w:rFonts w:ascii="Garamond" w:hAnsi="Garamond" w:cs="Times New Roman"/>
              </w:rPr>
              <w:t>2010(4): 5–26.</w:t>
            </w:r>
          </w:p>
          <w:p w14:paraId="0D7BC95D" w14:textId="77777777" w:rsidR="00DD50FD" w:rsidRPr="00EA2924" w:rsidRDefault="00DD50FD" w:rsidP="00DD50FD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John Rawls. (1993).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 xml:space="preserve">Political Liberalism. </w:t>
            </w:r>
            <w:r w:rsidRPr="00EA2924">
              <w:rPr>
                <w:rFonts w:ascii="Garamond" w:hAnsi="Garamond" w:cs="Times New Roman"/>
                <w:lang w:val="en-US"/>
              </w:rPr>
              <w:t>New Yo</w:t>
            </w:r>
            <w:r w:rsidR="00252E44" w:rsidRPr="00EA2924">
              <w:rPr>
                <w:rFonts w:ascii="Garamond" w:hAnsi="Garamond" w:cs="Times New Roman"/>
                <w:lang w:val="en-US"/>
              </w:rPr>
              <w:t>rk: Columbia UP. Lecture VIII: “</w:t>
            </w:r>
            <w:r w:rsidRPr="00EA2924">
              <w:rPr>
                <w:rFonts w:ascii="Garamond" w:hAnsi="Garamond" w:cs="Times New Roman"/>
                <w:lang w:val="en-US"/>
              </w:rPr>
              <w:t>The Basic Liberties and Their Priority”: pp. 289–371.</w:t>
            </w:r>
          </w:p>
          <w:p w14:paraId="60E8A842" w14:textId="77777777" w:rsidR="009610FD" w:rsidRPr="00EA2924" w:rsidRDefault="007B00BB" w:rsidP="00EA2924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H. L. A. Hart. (1973). Rawls on Liberty and Its Priority.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>The University of Chicago Law Review</w:t>
            </w:r>
            <w:r w:rsidRPr="00EA2924">
              <w:rPr>
                <w:rFonts w:ascii="Garamond" w:hAnsi="Garamond" w:cs="Times New Roman"/>
                <w:lang w:val="en-US"/>
              </w:rPr>
              <w:t xml:space="preserve"> 40(3): 534–555.</w:t>
            </w:r>
          </w:p>
          <w:p w14:paraId="588BE403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3. Esélyegyenlőség</w:t>
            </w:r>
          </w:p>
          <w:p w14:paraId="09B7207C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 az az esélyegyenlőség? </w:t>
            </w:r>
            <w:r w:rsidR="007E58CC" w:rsidRPr="00EA2924">
              <w:rPr>
                <w:rFonts w:ascii="Garamond" w:hAnsi="Garamond" w:cs="Times New Roman"/>
              </w:rPr>
              <w:t xml:space="preserve">Miféle </w:t>
            </w:r>
            <w:r w:rsidRPr="00EA2924">
              <w:rPr>
                <w:rFonts w:ascii="Garamond" w:hAnsi="Garamond" w:cs="Times New Roman"/>
              </w:rPr>
              <w:t xml:space="preserve">esélyek egyenlőségét jelenti? </w:t>
            </w:r>
            <w:r w:rsidR="007E58CC" w:rsidRPr="00EA2924">
              <w:rPr>
                <w:rFonts w:ascii="Garamond" w:hAnsi="Garamond" w:cs="Times New Roman"/>
              </w:rPr>
              <w:t>M</w:t>
            </w:r>
            <w:r w:rsidRPr="00EA2924">
              <w:rPr>
                <w:rFonts w:ascii="Garamond" w:hAnsi="Garamond" w:cs="Times New Roman"/>
              </w:rPr>
              <w:t>it követel meg a méltányos esélyegyenlőség, és miben különbözik a formális esélyegyenlőségtől? Mit jelent a „tiszta eljárási igazságosság”?</w:t>
            </w:r>
          </w:p>
          <w:p w14:paraId="5165DCE8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12. §, 14. §, pp. 92–103, 113–120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4BD8A266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50DAEF08" w14:textId="77777777" w:rsidR="009610FD" w:rsidRPr="00EA2924" w:rsidRDefault="009610FD" w:rsidP="00DD50FD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 w:cs="Times New Roman"/>
              </w:rPr>
            </w:pPr>
            <w:proofErr w:type="spellStart"/>
            <w:r w:rsidRPr="00EA2924">
              <w:rPr>
                <w:rFonts w:ascii="Garamond" w:hAnsi="Garamond" w:cs="Times New Roman"/>
              </w:rPr>
              <w:t>Kapelner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Zsolt (2019). Miért fontos a társadalmi egyenlőtlenség? </w:t>
            </w:r>
            <w:r w:rsidRPr="00EA2924">
              <w:rPr>
                <w:rFonts w:ascii="Garamond" w:hAnsi="Garamond" w:cs="Times New Roman"/>
                <w:i/>
              </w:rPr>
              <w:t>Műút</w:t>
            </w:r>
            <w:r w:rsidRPr="00EA2924">
              <w:rPr>
                <w:rFonts w:ascii="Garamond" w:hAnsi="Garamond" w:cs="Times New Roman"/>
              </w:rPr>
              <w:t xml:space="preserve">, 2019. december 23. </w:t>
            </w:r>
            <w:hyperlink r:id="rId7" w:history="1">
              <w:r w:rsidRPr="00EA2924">
                <w:rPr>
                  <w:rFonts w:ascii="Garamond" w:hAnsi="Garamond" w:cs="Times New Roman"/>
                </w:rPr>
                <w:t>https://www.muut.hu/archivum/33765</w:t>
              </w:r>
            </w:hyperlink>
          </w:p>
          <w:p w14:paraId="7A10E6C9" w14:textId="77777777" w:rsidR="009610FD" w:rsidRPr="00EA2924" w:rsidRDefault="009610FD" w:rsidP="00EA2924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Tim Scanlon. (2018).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>Why Does Inequality Matter?</w:t>
            </w:r>
            <w:r w:rsidRPr="00EA2924">
              <w:rPr>
                <w:rFonts w:ascii="Garamond" w:hAnsi="Garamond" w:cs="Times New Roman"/>
                <w:lang w:val="en-US"/>
              </w:rPr>
              <w:t xml:space="preserve"> Ox</w:t>
            </w:r>
            <w:r w:rsidR="00252E44" w:rsidRPr="00EA2924">
              <w:rPr>
                <w:rFonts w:ascii="Garamond" w:hAnsi="Garamond" w:cs="Times New Roman"/>
                <w:lang w:val="en-US"/>
              </w:rPr>
              <w:t>ford, OUP. Ch. 5: “</w:t>
            </w:r>
            <w:r w:rsidRPr="00EA2924">
              <w:rPr>
                <w:rFonts w:ascii="Garamond" w:hAnsi="Garamond" w:cs="Times New Roman"/>
                <w:lang w:val="en-US"/>
              </w:rPr>
              <w:t>Substantive Opportunity”, pp. 53–73.</w:t>
            </w:r>
          </w:p>
          <w:p w14:paraId="7572A7E6" w14:textId="77777777" w:rsidR="009610FD" w:rsidRPr="00EA2924" w:rsidRDefault="006E415E" w:rsidP="00EA2924">
            <w:pPr>
              <w:spacing w:after="0"/>
              <w:jc w:val="center"/>
              <w:rPr>
                <w:rFonts w:ascii="Garamond" w:hAnsi="Garamond" w:cs="Times New Roman"/>
                <w:smallCaps/>
              </w:rPr>
            </w:pPr>
            <w:r w:rsidRPr="00EA2924">
              <w:rPr>
                <w:rFonts w:ascii="Garamond" w:hAnsi="Garamond" w:cs="Times New Roman"/>
                <w:smallCaps/>
              </w:rPr>
              <w:t xml:space="preserve">* * * </w:t>
            </w:r>
            <w:r w:rsidR="009610FD" w:rsidRPr="00EA2924">
              <w:rPr>
                <w:rFonts w:ascii="Garamond" w:hAnsi="Garamond" w:cs="Times New Roman"/>
                <w:smallCaps/>
              </w:rPr>
              <w:t>1. n</w:t>
            </w:r>
            <w:r w:rsidR="007E16DA" w:rsidRPr="00EA2924">
              <w:rPr>
                <w:rFonts w:ascii="Garamond" w:hAnsi="Garamond" w:cs="Times New Roman"/>
                <w:smallCaps/>
              </w:rPr>
              <w:t>agy házi fe</w:t>
            </w:r>
            <w:r w:rsidR="009610FD" w:rsidRPr="00EA2924">
              <w:rPr>
                <w:rFonts w:ascii="Garamond" w:hAnsi="Garamond" w:cs="Times New Roman"/>
                <w:smallCaps/>
              </w:rPr>
              <w:t>l</w:t>
            </w:r>
            <w:r w:rsidR="007E16DA" w:rsidRPr="00EA2924">
              <w:rPr>
                <w:rFonts w:ascii="Garamond" w:hAnsi="Garamond" w:cs="Times New Roman"/>
                <w:smallCaps/>
              </w:rPr>
              <w:t>a</w:t>
            </w:r>
            <w:r w:rsidR="009610FD" w:rsidRPr="00EA2924">
              <w:rPr>
                <w:rFonts w:ascii="Garamond" w:hAnsi="Garamond" w:cs="Times New Roman"/>
                <w:smallCaps/>
              </w:rPr>
              <w:t>dat</w:t>
            </w:r>
            <w:r w:rsidRPr="00EA2924">
              <w:rPr>
                <w:rFonts w:ascii="Garamond" w:hAnsi="Garamond" w:cs="Times New Roman"/>
                <w:smallCaps/>
              </w:rPr>
              <w:t xml:space="preserve"> * * *</w:t>
            </w:r>
          </w:p>
          <w:p w14:paraId="4AA01E90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 xml:space="preserve">4. Materiális (elosztási) igazságosság, </w:t>
            </w:r>
            <w:r w:rsidR="007F776C" w:rsidRPr="00EA2924">
              <w:rPr>
                <w:rFonts w:ascii="Garamond" w:hAnsi="Garamond" w:cs="Times New Roman"/>
                <w:b/>
              </w:rPr>
              <w:t xml:space="preserve">gazdasági és társadalmi </w:t>
            </w:r>
            <w:r w:rsidRPr="00EA2924">
              <w:rPr>
                <w:rFonts w:ascii="Garamond" w:hAnsi="Garamond" w:cs="Times New Roman"/>
                <w:b/>
              </w:rPr>
              <w:t>egyenlőség</w:t>
            </w:r>
          </w:p>
          <w:p w14:paraId="7BC14576" w14:textId="77777777" w:rsidR="009610FD" w:rsidRPr="00EA2924" w:rsidRDefault="007E16DA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Milyen gazdasági egyenlőtlenségek megengedhetőek: léteznek egyáltalán igazságos gazdasági egyenlőtlenségek? Ha igen, hogyan igazolhatóak? A </w:t>
            </w:r>
            <w:proofErr w:type="spellStart"/>
            <w:r w:rsidRPr="00EA2924">
              <w:rPr>
                <w:rFonts w:ascii="Garamond" w:hAnsi="Garamond" w:cs="Times New Roman"/>
              </w:rPr>
              <w:t>rawlsi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igazságossági elvek közül melyeknek vannak elosztási következményei? A gazdasági egyenlőtlenségeken túl milyen egyenlőtlenségek lehetnek összeférhetetlenek egy demokratikus társadalommal?</w:t>
            </w:r>
          </w:p>
          <w:p w14:paraId="4092C730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="0079719D" w:rsidRPr="00EA2924">
              <w:rPr>
                <w:rFonts w:ascii="Garamond" w:hAnsi="Garamond" w:cs="Times New Roman"/>
              </w:rPr>
              <w:t xml:space="preserve"> 13. §, 15–17. §, pp. 103–113, 120–141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59F05813" w14:textId="77777777" w:rsidR="0079719D" w:rsidRPr="00EA2924" w:rsidRDefault="0079719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746FB05C" w14:textId="77777777" w:rsidR="0079719D" w:rsidRPr="00EA2924" w:rsidRDefault="00D03B06" w:rsidP="00EA2924">
            <w:pPr>
              <w:pStyle w:val="Listaszerbekezds"/>
              <w:numPr>
                <w:ilvl w:val="0"/>
                <w:numId w:val="19"/>
              </w:numPr>
              <w:spacing w:after="0"/>
              <w:rPr>
                <w:rFonts w:ascii="Garamond" w:hAnsi="Garamond" w:cs="Times New Roman"/>
              </w:rPr>
            </w:pPr>
            <w:proofErr w:type="spellStart"/>
            <w:r w:rsidRPr="00EA2924">
              <w:rPr>
                <w:rFonts w:ascii="Garamond" w:hAnsi="Garamond" w:cs="Times New Roman"/>
              </w:rPr>
              <w:t>Tanyi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Attila (2000). </w:t>
            </w:r>
            <w:r w:rsidRPr="00EA2924">
              <w:rPr>
                <w:rFonts w:ascii="Garamond" w:hAnsi="Garamond" w:cs="Times New Roman"/>
                <w:i/>
              </w:rPr>
              <w:t>Piac és igazságosság? Erkölcsi követelmények egy piaci társadalomban</w:t>
            </w:r>
            <w:r w:rsidRPr="00EA2924">
              <w:rPr>
                <w:rFonts w:ascii="Garamond" w:hAnsi="Garamond" w:cs="Times New Roman"/>
              </w:rPr>
              <w:t xml:space="preserve">. Napvilág, Budapest. IV.4. fejezet: „A különbözeti elv problémái”: pp. 100–107. </w:t>
            </w:r>
            <w:hyperlink r:id="rId8" w:history="1">
              <w:r w:rsidRPr="00EA2924">
                <w:rPr>
                  <w:rStyle w:val="Hiperhivatkozs"/>
                  <w:rFonts w:ascii="Garamond" w:hAnsi="Garamond"/>
                </w:rPr>
                <w:t>https://philarchive.org/archive/TANPSI</w:t>
              </w:r>
            </w:hyperlink>
          </w:p>
          <w:p w14:paraId="7BCDA2FE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5. Nemzedékek közötti igazságosság</w:t>
            </w:r>
            <w:r w:rsidR="00FD237A" w:rsidRPr="00EA2924">
              <w:rPr>
                <w:rFonts w:ascii="Garamond" w:hAnsi="Garamond" w:cs="Times New Roman"/>
                <w:b/>
              </w:rPr>
              <w:t>, klíma</w:t>
            </w:r>
            <w:r w:rsidRPr="00EA2924">
              <w:rPr>
                <w:rFonts w:ascii="Garamond" w:hAnsi="Garamond" w:cs="Times New Roman"/>
                <w:b/>
              </w:rPr>
              <w:t>védelem, környezetvédelem</w:t>
            </w:r>
          </w:p>
          <w:p w14:paraId="1AF2E7EE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Mivel tartozunk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szerint az eljövendő nemzedékeknek? Vannak-e az </w:t>
            </w:r>
            <w:r w:rsidR="00FD237A" w:rsidRPr="00EA2924">
              <w:rPr>
                <w:rFonts w:ascii="Garamond" w:hAnsi="Garamond" w:cs="Times New Roman"/>
              </w:rPr>
              <w:t>jövő</w:t>
            </w:r>
            <w:r w:rsidRPr="00EA2924">
              <w:rPr>
                <w:rFonts w:ascii="Garamond" w:hAnsi="Garamond" w:cs="Times New Roman"/>
              </w:rPr>
              <w:t xml:space="preserve"> nemzedékeknek jogaik? Ha jelenleg élő nemzedékek és az eljövendő nemzedékek érdekei ütköznek, melyik élvezzen elsőbbséget? Mit, mennyit használhatunk fel a Föld erőforrásaiból, és mennyit kell meghagynunk a jövő nemzedékeknek? Kiknek (szegényeknek, gazdaságoknak stb.) milyen arányban kellene viselnie a jelenlegi generációból azokat a </w:t>
            </w:r>
            <w:proofErr w:type="spellStart"/>
            <w:r w:rsidRPr="00EA2924">
              <w:rPr>
                <w:rFonts w:ascii="Garamond" w:hAnsi="Garamond" w:cs="Times New Roman"/>
              </w:rPr>
              <w:t>terheket</w:t>
            </w:r>
            <w:proofErr w:type="spellEnd"/>
            <w:r w:rsidRPr="00EA2924">
              <w:rPr>
                <w:rFonts w:ascii="Garamond" w:hAnsi="Garamond" w:cs="Times New Roman"/>
              </w:rPr>
              <w:t>, amelyek a jövő generáció részére történő erőforrás-megtakarítással járnak?</w:t>
            </w:r>
          </w:p>
          <w:p w14:paraId="73B86076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44–46. §, pp. 342–363.</w:t>
            </w:r>
          </w:p>
          <w:p w14:paraId="03598841" w14:textId="77777777" w:rsidR="00DD50FD" w:rsidRPr="00EA2924" w:rsidRDefault="00DD5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1CCCE2FB" w14:textId="77777777" w:rsidR="009610FD" w:rsidRPr="00EA2924" w:rsidRDefault="00FD237A" w:rsidP="00EA2924">
            <w:pPr>
              <w:pStyle w:val="Listaszerbekezds"/>
              <w:numPr>
                <w:ilvl w:val="0"/>
                <w:numId w:val="19"/>
              </w:numPr>
              <w:spacing w:after="0"/>
              <w:rPr>
                <w:rFonts w:ascii="Garamond" w:hAnsi="Garamond" w:cs="Times New Roman"/>
              </w:rPr>
            </w:pPr>
            <w:proofErr w:type="spellStart"/>
            <w:r w:rsidRPr="00EA2924">
              <w:rPr>
                <w:rFonts w:ascii="Garamond" w:hAnsi="Garamond" w:cs="Times New Roman"/>
              </w:rPr>
              <w:t>Sanden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, J., &amp; Fodor, L. (2012). A nemzedékek közötti igazságosság jogfilozófiai alapjai. </w:t>
            </w:r>
            <w:r w:rsidRPr="00EA2924">
              <w:rPr>
                <w:rFonts w:ascii="Garamond" w:hAnsi="Garamond" w:cs="Times New Roman"/>
                <w:i/>
                <w:iCs/>
              </w:rPr>
              <w:t xml:space="preserve">Pro </w:t>
            </w:r>
            <w:proofErr w:type="spellStart"/>
            <w:r w:rsidRPr="00EA2924">
              <w:rPr>
                <w:rFonts w:ascii="Garamond" w:hAnsi="Garamond" w:cs="Times New Roman"/>
                <w:i/>
                <w:iCs/>
              </w:rPr>
              <w:t>Futuro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, </w:t>
            </w:r>
            <w:r w:rsidRPr="00EA2924">
              <w:rPr>
                <w:rFonts w:ascii="Garamond" w:hAnsi="Garamond" w:cs="Times New Roman"/>
                <w:i/>
                <w:iCs/>
              </w:rPr>
              <w:t>2</w:t>
            </w:r>
            <w:r w:rsidRPr="00EA2924">
              <w:rPr>
                <w:rFonts w:ascii="Garamond" w:hAnsi="Garamond" w:cs="Times New Roman"/>
              </w:rPr>
              <w:t>(1), 8–22. https://doi.org/10.26521/Profuturo/2012/1/2874</w:t>
            </w:r>
          </w:p>
          <w:p w14:paraId="7B2C87F4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6. Autoritás</w:t>
            </w:r>
            <w:r w:rsidR="006F7984" w:rsidRPr="00EA2924">
              <w:rPr>
                <w:rFonts w:ascii="Garamond" w:hAnsi="Garamond" w:cs="Times New Roman"/>
                <w:b/>
              </w:rPr>
              <w:t>, politikai kötelezetts</w:t>
            </w:r>
            <w:r w:rsidR="0095254B" w:rsidRPr="00EA2924">
              <w:rPr>
                <w:rFonts w:ascii="Garamond" w:hAnsi="Garamond" w:cs="Times New Roman"/>
                <w:b/>
              </w:rPr>
              <w:t>ég</w:t>
            </w:r>
          </w:p>
          <w:p w14:paraId="7668947F" w14:textId="77777777" w:rsidR="009610FD" w:rsidRPr="00EA2924" w:rsidRDefault="00102090" w:rsidP="00EA2924">
            <w:pPr>
              <w:spacing w:after="0"/>
              <w:jc w:val="both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</w:rPr>
              <w:t xml:space="preserve">Mi az a politikai autoritás? </w:t>
            </w:r>
            <w:r w:rsidR="00461110" w:rsidRPr="00EA2924">
              <w:rPr>
                <w:rFonts w:ascii="Garamond" w:hAnsi="Garamond" w:cs="Times New Roman"/>
              </w:rPr>
              <w:t xml:space="preserve">Milyen erkölcsi indokaink vannak a jognak való engedelmességre? </w:t>
            </w:r>
            <w:r w:rsidR="006F7984" w:rsidRPr="00EA2924">
              <w:rPr>
                <w:rFonts w:ascii="Garamond" w:hAnsi="Garamond" w:cs="Times New Roman"/>
              </w:rPr>
              <w:t>Kell-e, és miért kell, e</w:t>
            </w:r>
            <w:r w:rsidR="00461110" w:rsidRPr="00EA2924">
              <w:rPr>
                <w:rFonts w:ascii="Garamond" w:hAnsi="Garamond" w:cs="Times New Roman"/>
              </w:rPr>
              <w:t>ngedelmeskednünk az igazságos törvényeknek? És a nem igazságosaknak?</w:t>
            </w:r>
          </w:p>
          <w:p w14:paraId="2515CBE4" w14:textId="77777777" w:rsidR="00461110" w:rsidRPr="00EA2924" w:rsidRDefault="00461110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51–54. §, pp. 396–429.</w:t>
            </w:r>
          </w:p>
          <w:p w14:paraId="503BB821" w14:textId="77777777" w:rsidR="00461110" w:rsidRPr="00EA2924" w:rsidRDefault="00461110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1E139CB6" w14:textId="77777777" w:rsidR="00D03B06" w:rsidRPr="00EA2924" w:rsidRDefault="00102090" w:rsidP="00EA2924">
            <w:pPr>
              <w:pStyle w:val="Listaszerbekezds"/>
              <w:numPr>
                <w:ilvl w:val="0"/>
                <w:numId w:val="19"/>
              </w:numPr>
              <w:spacing w:after="0"/>
              <w:rPr>
                <w:rFonts w:ascii="Garamond" w:hAnsi="Garamond" w:cs="Times New Roman"/>
              </w:rPr>
            </w:pPr>
            <w:proofErr w:type="spellStart"/>
            <w:r w:rsidRPr="00EA2924">
              <w:rPr>
                <w:rFonts w:ascii="Garamond" w:hAnsi="Garamond" w:cs="Times New Roman"/>
              </w:rPr>
              <w:lastRenderedPageBreak/>
              <w:t>Huoranszki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Ferenc. (1999). </w:t>
            </w:r>
            <w:r w:rsidRPr="00EA2924">
              <w:rPr>
                <w:rFonts w:ascii="Garamond" w:hAnsi="Garamond" w:cs="Times New Roman"/>
                <w:i/>
              </w:rPr>
              <w:t>Filozófia és utópia: Politikafilozófiai tanulmányok</w:t>
            </w:r>
            <w:r w:rsidRPr="00EA2924">
              <w:rPr>
                <w:rFonts w:ascii="Garamond" w:hAnsi="Garamond" w:cs="Times New Roman"/>
              </w:rPr>
              <w:t>. Osiris, Budapest. VIII. fejezet: „Szerződéselmélet és politikai kötelezettség”, pp. 160–188.</w:t>
            </w:r>
          </w:p>
          <w:p w14:paraId="716FB9F9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 xml:space="preserve">7. </w:t>
            </w:r>
            <w:r w:rsidR="0095254B" w:rsidRPr="00EA2924">
              <w:rPr>
                <w:rFonts w:ascii="Garamond" w:hAnsi="Garamond" w:cs="Times New Roman"/>
                <w:b/>
              </w:rPr>
              <w:t>Polgári e</w:t>
            </w:r>
            <w:r w:rsidRPr="00EA2924">
              <w:rPr>
                <w:rFonts w:ascii="Garamond" w:hAnsi="Garamond" w:cs="Times New Roman"/>
                <w:b/>
              </w:rPr>
              <w:t>ngedetlenség</w:t>
            </w:r>
            <w:r w:rsidR="0095254B" w:rsidRPr="00EA2924">
              <w:rPr>
                <w:rFonts w:ascii="Garamond" w:hAnsi="Garamond" w:cs="Times New Roman"/>
                <w:b/>
              </w:rPr>
              <w:t>, az autoritás határai</w:t>
            </w:r>
          </w:p>
          <w:p w14:paraId="663E66B6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Lehet-e jogszerűtlen eszközökkel is fellépni egy szélsőségesen igazságtalan társadalom igazságtalanságai ellen? Mi a különbség a tüntetés, a sztrájk és a polgári engedetlenség között? Mikor lehet igazolt a polgári engedetlenség? Mi különbözteti meg a lelkiismereti ellenszegüléstől (</w:t>
            </w:r>
            <w:proofErr w:type="spellStart"/>
            <w:r w:rsidRPr="00EA2924">
              <w:rPr>
                <w:rFonts w:ascii="Garamond" w:hAnsi="Garamond" w:cs="Times New Roman"/>
                <w:i/>
              </w:rPr>
              <w:t>conscientious</w:t>
            </w:r>
            <w:proofErr w:type="spellEnd"/>
            <w:r w:rsidRPr="00EA2924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EA2924">
              <w:rPr>
                <w:rFonts w:ascii="Garamond" w:hAnsi="Garamond" w:cs="Times New Roman"/>
                <w:i/>
              </w:rPr>
              <w:t>objection</w:t>
            </w:r>
            <w:proofErr w:type="spellEnd"/>
            <w:r w:rsidRPr="00EA2924">
              <w:rPr>
                <w:rFonts w:ascii="Garamond" w:hAnsi="Garamond" w:cs="Times New Roman"/>
              </w:rPr>
              <w:t>)?</w:t>
            </w:r>
          </w:p>
          <w:p w14:paraId="02F74BA2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</w:t>
            </w:r>
            <w:r w:rsidR="00461110" w:rsidRPr="00EA2924">
              <w:rPr>
                <w:rFonts w:ascii="Garamond" w:hAnsi="Garamond" w:cs="Times New Roman"/>
              </w:rPr>
              <w:t>55–59</w:t>
            </w:r>
            <w:r w:rsidRPr="00EA2924">
              <w:rPr>
                <w:rFonts w:ascii="Garamond" w:hAnsi="Garamond" w:cs="Times New Roman"/>
              </w:rPr>
              <w:t xml:space="preserve">. §, </w:t>
            </w:r>
            <w:r w:rsidR="00461110" w:rsidRPr="00EA2924">
              <w:rPr>
                <w:rFonts w:ascii="Garamond" w:hAnsi="Garamond" w:cs="Times New Roman"/>
              </w:rPr>
              <w:t>pp. 429–465.</w:t>
            </w:r>
          </w:p>
          <w:p w14:paraId="641D2E76" w14:textId="77777777" w:rsidR="009610FD" w:rsidRPr="00EA2924" w:rsidRDefault="00CC092C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4E8C4FF1" w14:textId="77777777" w:rsidR="00CC092C" w:rsidRPr="00EA2924" w:rsidRDefault="00461110" w:rsidP="00EA2924">
            <w:pPr>
              <w:pStyle w:val="Listaszerbekezds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Candice Delmas (2016). Civil Disobedience.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 xml:space="preserve">Philosophy Compass </w:t>
            </w:r>
            <w:r w:rsidRPr="00EA2924">
              <w:rPr>
                <w:rFonts w:ascii="Garamond" w:hAnsi="Garamond" w:cs="Times New Roman"/>
                <w:lang w:val="en-US"/>
              </w:rPr>
              <w:t>11(11): 681–691.</w:t>
            </w:r>
          </w:p>
          <w:p w14:paraId="2942B309" w14:textId="77777777" w:rsidR="00EA2924" w:rsidRDefault="006E415E" w:rsidP="00EA2924">
            <w:pPr>
              <w:spacing w:after="0"/>
              <w:jc w:val="center"/>
              <w:rPr>
                <w:rFonts w:ascii="Garamond" w:hAnsi="Garamond" w:cs="Times New Roman"/>
                <w:smallCaps/>
              </w:rPr>
            </w:pPr>
            <w:r w:rsidRPr="00EA2924">
              <w:rPr>
                <w:rFonts w:ascii="Garamond" w:hAnsi="Garamond" w:cs="Times New Roman"/>
                <w:smallCaps/>
              </w:rPr>
              <w:t xml:space="preserve">* * * </w:t>
            </w:r>
            <w:r w:rsidR="009610FD" w:rsidRPr="00EA2924">
              <w:rPr>
                <w:rFonts w:ascii="Garamond" w:hAnsi="Garamond" w:cs="Times New Roman"/>
                <w:smallCaps/>
              </w:rPr>
              <w:t>2. nagy házi feladat</w:t>
            </w:r>
            <w:r w:rsidRPr="00EA2924">
              <w:rPr>
                <w:rFonts w:ascii="Garamond" w:hAnsi="Garamond" w:cs="Times New Roman"/>
                <w:smallCaps/>
              </w:rPr>
              <w:t xml:space="preserve"> * * *</w:t>
            </w:r>
          </w:p>
          <w:p w14:paraId="5017E85B" w14:textId="4A333345" w:rsidR="0015702F" w:rsidRPr="00EA2924" w:rsidRDefault="009610FD" w:rsidP="00EA2924">
            <w:pPr>
              <w:rPr>
                <w:rFonts w:ascii="Garamond" w:hAnsi="Garamond" w:cs="Times New Roman"/>
                <w:smallCaps/>
              </w:rPr>
            </w:pPr>
            <w:r w:rsidRPr="00EA2924">
              <w:rPr>
                <w:rFonts w:ascii="Garamond" w:hAnsi="Garamond" w:cs="Times New Roman"/>
                <w:b/>
                <w:u w:val="single"/>
              </w:rPr>
              <w:t>II. Demokrácia, világnézeti pluralizmus, politikafilozófia az államhatárokon túl</w:t>
            </w:r>
            <w:r w:rsidRPr="00EA2924">
              <w:rPr>
                <w:rFonts w:ascii="Garamond" w:hAnsi="Garamond" w:cs="Times New Roman"/>
                <w:b/>
                <w:u w:val="single"/>
              </w:rPr>
              <w:br/>
              <w:t xml:space="preserve">(a kései </w:t>
            </w:r>
            <w:proofErr w:type="spellStart"/>
            <w:r w:rsidRPr="00EA2924">
              <w:rPr>
                <w:rFonts w:ascii="Garamond" w:hAnsi="Garamond" w:cs="Times New Roman"/>
                <w:b/>
                <w:u w:val="single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  <w:b/>
                <w:u w:val="single"/>
              </w:rPr>
              <w:t xml:space="preserve"> politikafilozófiája)</w:t>
            </w:r>
          </w:p>
          <w:p w14:paraId="4039C067" w14:textId="77777777" w:rsidR="009610FD" w:rsidRPr="00EA2924" w:rsidRDefault="009610FD" w:rsidP="00EA2924">
            <w:pPr>
              <w:keepNext/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 xml:space="preserve">8. A politikai szabadságjogok méltányos értéke – liberális válasz a baloldali </w:t>
            </w:r>
            <w:r w:rsidR="008C4351" w:rsidRPr="00EA2924">
              <w:rPr>
                <w:rFonts w:ascii="Garamond" w:hAnsi="Garamond" w:cs="Times New Roman"/>
                <w:b/>
              </w:rPr>
              <w:t>jog-</w:t>
            </w:r>
            <w:r w:rsidRPr="00EA2924">
              <w:rPr>
                <w:rFonts w:ascii="Garamond" w:hAnsi="Garamond" w:cs="Times New Roman"/>
                <w:b/>
              </w:rPr>
              <w:t>kritikára</w:t>
            </w:r>
          </w:p>
          <w:p w14:paraId="029704FD" w14:textId="77777777" w:rsidR="001651F0" w:rsidRPr="00EA2924" w:rsidRDefault="004C062B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Miben </w:t>
            </w:r>
            <w:r w:rsidR="008B6ECD" w:rsidRPr="00EA2924">
              <w:rPr>
                <w:rFonts w:ascii="Garamond" w:hAnsi="Garamond" w:cs="Times New Roman"/>
              </w:rPr>
              <w:t>térnek el a politikai szabadságjogok –</w:t>
            </w:r>
            <w:r w:rsidRPr="00EA2924">
              <w:rPr>
                <w:rFonts w:ascii="Garamond" w:hAnsi="Garamond" w:cs="Times New Roman"/>
              </w:rPr>
              <w:t xml:space="preserve"> ha bármiben is</w:t>
            </w:r>
            <w:r w:rsidR="008B6ECD" w:rsidRPr="00EA2924">
              <w:rPr>
                <w:rFonts w:ascii="Garamond" w:hAnsi="Garamond" w:cs="Times New Roman"/>
              </w:rPr>
              <w:t xml:space="preserve"> –</w:t>
            </w:r>
            <w:r w:rsidRPr="00EA2924">
              <w:rPr>
                <w:rFonts w:ascii="Garamond" w:hAnsi="Garamond" w:cs="Times New Roman"/>
              </w:rPr>
              <w:t xml:space="preserve"> más alapvető szabadságjogok</w:t>
            </w:r>
            <w:r w:rsidR="008B6ECD" w:rsidRPr="00EA2924">
              <w:rPr>
                <w:rFonts w:ascii="Garamond" w:hAnsi="Garamond" w:cs="Times New Roman"/>
              </w:rPr>
              <w:t>tól</w:t>
            </w:r>
            <w:r w:rsidRPr="00EA2924">
              <w:rPr>
                <w:rFonts w:ascii="Garamond" w:hAnsi="Garamond" w:cs="Times New Roman"/>
              </w:rPr>
              <w:t xml:space="preserve">? </w:t>
            </w:r>
            <w:proofErr w:type="gramStart"/>
            <w:r w:rsidR="008B6ECD" w:rsidRPr="00EA2924">
              <w:rPr>
                <w:rFonts w:ascii="Garamond" w:hAnsi="Garamond" w:cs="Times New Roman"/>
              </w:rPr>
              <w:t>Elegendő</w:t>
            </w:r>
            <w:r w:rsidR="0095254B" w:rsidRPr="00EA2924">
              <w:rPr>
                <w:rFonts w:ascii="Garamond" w:hAnsi="Garamond" w:cs="Times New Roman"/>
              </w:rPr>
              <w:t>-e</w:t>
            </w:r>
            <w:proofErr w:type="gramEnd"/>
            <w:r w:rsidR="0095254B" w:rsidRPr="00EA2924">
              <w:rPr>
                <w:rFonts w:ascii="Garamond" w:hAnsi="Garamond" w:cs="Times New Roman"/>
              </w:rPr>
              <w:t xml:space="preserve"> ha mindenkinek egyenlő jogai vannak, ha egyszer eltérő anyagi-társadalmi helyzetű egyének számára eltérő értékkel bírnak ezek a jogok? Lehetséges-e </w:t>
            </w:r>
            <w:r w:rsidR="008B6ECD" w:rsidRPr="00EA2924">
              <w:rPr>
                <w:rFonts w:ascii="Garamond" w:hAnsi="Garamond" w:cs="Times New Roman"/>
              </w:rPr>
              <w:t xml:space="preserve">egyáltalán </w:t>
            </w:r>
            <w:r w:rsidR="0095254B" w:rsidRPr="00EA2924">
              <w:rPr>
                <w:rFonts w:ascii="Garamond" w:hAnsi="Garamond" w:cs="Times New Roman"/>
              </w:rPr>
              <w:t>a politikai szabadságjogok egyenlő értékét biztosítani minden állampolgár számára egy kapitalista gazdasági rendszerben?</w:t>
            </w:r>
          </w:p>
          <w:p w14:paraId="76A72204" w14:textId="77777777" w:rsidR="00190E39" w:rsidRPr="00EA2924" w:rsidRDefault="00E7606C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>. (</w:t>
            </w:r>
            <w:r w:rsidR="00190E39" w:rsidRPr="00EA2924">
              <w:rPr>
                <w:rFonts w:ascii="Garamond" w:hAnsi="Garamond" w:cs="Times New Roman"/>
              </w:rPr>
              <w:t>[</w:t>
            </w:r>
            <w:r w:rsidRPr="00EA2924">
              <w:rPr>
                <w:rFonts w:ascii="Garamond" w:hAnsi="Garamond" w:cs="Times New Roman"/>
              </w:rPr>
              <w:t>1993</w:t>
            </w:r>
            <w:r w:rsidR="00190E39" w:rsidRPr="00EA2924">
              <w:rPr>
                <w:rFonts w:ascii="Garamond" w:hAnsi="Garamond" w:cs="Times New Roman"/>
              </w:rPr>
              <w:t>]</w:t>
            </w:r>
            <w:r w:rsidRPr="00EA2924">
              <w:rPr>
                <w:rFonts w:ascii="Garamond" w:hAnsi="Garamond" w:cs="Times New Roman"/>
              </w:rPr>
              <w:t>).</w:t>
            </w:r>
            <w:r w:rsidR="00190E39" w:rsidRPr="00EA2924">
              <w:rPr>
                <w:rFonts w:ascii="Garamond" w:hAnsi="Garamond" w:cs="Times New Roman"/>
              </w:rPr>
              <w:t xml:space="preserve"> Az alapvető szabadságjogok és elsőbbségük II. Ford. Krokovay Zsolt. </w:t>
            </w:r>
            <w:r w:rsidR="00190E39" w:rsidRPr="00EA2924">
              <w:rPr>
                <w:rFonts w:ascii="Garamond" w:hAnsi="Garamond" w:cs="Times New Roman"/>
                <w:i/>
              </w:rPr>
              <w:t xml:space="preserve">Fundamentum </w:t>
            </w:r>
            <w:r w:rsidR="00190E39" w:rsidRPr="00EA2924">
              <w:rPr>
                <w:rFonts w:ascii="Garamond" w:hAnsi="Garamond" w:cs="Times New Roman"/>
              </w:rPr>
              <w:t xml:space="preserve">2010(4): 5–26. 12. §: </w:t>
            </w:r>
            <w:r w:rsidR="006F7984" w:rsidRPr="00EA2924">
              <w:rPr>
                <w:rFonts w:ascii="Garamond" w:hAnsi="Garamond" w:cs="Times New Roman"/>
              </w:rPr>
              <w:t>„</w:t>
            </w:r>
            <w:r w:rsidR="00190E39" w:rsidRPr="00EA2924">
              <w:rPr>
                <w:rFonts w:ascii="Garamond" w:hAnsi="Garamond" w:cs="Times New Roman"/>
              </w:rPr>
              <w:t>A politikai szabadságjogok méltányos értékének megőrzése</w:t>
            </w:r>
            <w:r w:rsidR="006F7984" w:rsidRPr="00EA2924">
              <w:rPr>
                <w:rFonts w:ascii="Garamond" w:hAnsi="Garamond" w:cs="Times New Roman"/>
              </w:rPr>
              <w:t>”</w:t>
            </w:r>
            <w:r w:rsidR="00190E39" w:rsidRPr="00EA2924">
              <w:rPr>
                <w:rFonts w:ascii="Garamond" w:hAnsi="Garamond" w:cs="Times New Roman"/>
              </w:rPr>
              <w:t>. pp. 17–19.</w:t>
            </w:r>
          </w:p>
          <w:p w14:paraId="04D0F7EF" w14:textId="77777777" w:rsidR="00190E39" w:rsidRPr="00EA2924" w:rsidRDefault="00190E39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b/>
                <w:bCs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5FC43568" w14:textId="77777777" w:rsidR="00E7606C" w:rsidRPr="00EA2924" w:rsidRDefault="00190E39" w:rsidP="00190E39">
            <w:pPr>
              <w:pStyle w:val="Listaszerbekezds"/>
              <w:numPr>
                <w:ilvl w:val="0"/>
                <w:numId w:val="18"/>
              </w:numPr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John Rawls. (1993). </w:t>
            </w:r>
            <w:r w:rsidR="00E7606C" w:rsidRPr="00EA2924">
              <w:rPr>
                <w:rFonts w:ascii="Garamond" w:hAnsi="Garamond" w:cs="Times New Roman"/>
                <w:i/>
                <w:lang w:val="en-US"/>
              </w:rPr>
              <w:t xml:space="preserve">Political Liberalism. </w:t>
            </w:r>
            <w:r w:rsidR="00DA7DC6" w:rsidRPr="00EA2924">
              <w:rPr>
                <w:rFonts w:ascii="Garamond" w:hAnsi="Garamond" w:cs="Times New Roman"/>
                <w:lang w:val="en-US"/>
              </w:rPr>
              <w:t>New York: Columbia UP. 12. §: “</w:t>
            </w:r>
            <w:r w:rsidR="00E7606C" w:rsidRPr="00EA2924">
              <w:rPr>
                <w:rFonts w:ascii="Garamond" w:hAnsi="Garamond" w:cs="Times New Roman"/>
                <w:lang w:val="en-US"/>
              </w:rPr>
              <w:t>Maintaining the Fai</w:t>
            </w:r>
            <w:r w:rsidR="00252E44" w:rsidRPr="00EA2924">
              <w:rPr>
                <w:rFonts w:ascii="Garamond" w:hAnsi="Garamond" w:cs="Times New Roman"/>
                <w:lang w:val="en-US"/>
              </w:rPr>
              <w:t>r Value of Political Liberties”,</w:t>
            </w:r>
            <w:r w:rsidR="00E7606C" w:rsidRPr="00EA2924">
              <w:rPr>
                <w:rFonts w:ascii="Garamond" w:hAnsi="Garamond" w:cs="Times New Roman"/>
                <w:lang w:val="en-US"/>
              </w:rPr>
              <w:t xml:space="preserve"> pp. 256–363.</w:t>
            </w:r>
          </w:p>
          <w:p w14:paraId="0541CFB8" w14:textId="77777777" w:rsidR="001651F0" w:rsidRPr="00EA2924" w:rsidRDefault="00190E39" w:rsidP="001651F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>John Rawls. (</w:t>
            </w:r>
            <w:r w:rsidR="00C07735" w:rsidRPr="00EA2924">
              <w:rPr>
                <w:rFonts w:ascii="Garamond" w:hAnsi="Garamond" w:cs="Times New Roman"/>
                <w:lang w:val="en-US"/>
              </w:rPr>
              <w:t>2001</w:t>
            </w:r>
            <w:r w:rsidRPr="00EA2924">
              <w:rPr>
                <w:rFonts w:ascii="Garamond" w:hAnsi="Garamond" w:cs="Times New Roman"/>
                <w:lang w:val="en-US"/>
              </w:rPr>
              <w:t xml:space="preserve">).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 xml:space="preserve">Justice </w:t>
            </w:r>
            <w:proofErr w:type="gramStart"/>
            <w:r w:rsidRPr="00EA2924">
              <w:rPr>
                <w:rFonts w:ascii="Garamond" w:hAnsi="Garamond" w:cs="Times New Roman"/>
                <w:i/>
                <w:lang w:val="en-US"/>
              </w:rPr>
              <w:t>As</w:t>
            </w:r>
            <w:proofErr w:type="gramEnd"/>
            <w:r w:rsidRPr="00EA2924">
              <w:rPr>
                <w:rFonts w:ascii="Garamond" w:hAnsi="Garamond" w:cs="Times New Roman"/>
                <w:i/>
                <w:lang w:val="en-US"/>
              </w:rPr>
              <w:t xml:space="preserve"> Fairness: A Restatement. </w:t>
            </w:r>
            <w:r w:rsidR="00C07735" w:rsidRPr="00EA2924">
              <w:rPr>
                <w:rFonts w:ascii="Garamond" w:hAnsi="Garamond" w:cs="Times New Roman"/>
                <w:lang w:val="en-US"/>
              </w:rPr>
              <w:t xml:space="preserve">Ed. Erin Kelly. Cambridge, MA, London, UK: The Belknap Press of Harvard UP. </w:t>
            </w:r>
            <w:r w:rsidR="00DA7DC6" w:rsidRPr="00EA2924">
              <w:rPr>
                <w:rFonts w:ascii="Garamond" w:hAnsi="Garamond" w:cs="Times New Roman"/>
                <w:lang w:val="en-US"/>
              </w:rPr>
              <w:t>45. §: “</w:t>
            </w:r>
            <w:r w:rsidR="001651F0" w:rsidRPr="00EA2924">
              <w:rPr>
                <w:rFonts w:ascii="Garamond" w:hAnsi="Garamond" w:cs="Times New Roman"/>
                <w:lang w:val="en-US"/>
              </w:rPr>
              <w:t>The Fair Value of the Equal Political L</w:t>
            </w:r>
            <w:r w:rsidR="00DA7DC6" w:rsidRPr="00EA2924">
              <w:rPr>
                <w:rFonts w:ascii="Garamond" w:hAnsi="Garamond" w:cs="Times New Roman"/>
                <w:lang w:val="en-US"/>
              </w:rPr>
              <w:t>iberties”, pp. 148–150; 46. §: “</w:t>
            </w:r>
            <w:r w:rsidR="001651F0" w:rsidRPr="00EA2924">
              <w:rPr>
                <w:rFonts w:ascii="Garamond" w:hAnsi="Garamond" w:cs="Times New Roman"/>
                <w:lang w:val="en-US"/>
              </w:rPr>
              <w:t>The Denial of the Fair Value for Other Basic Liberties”, pp. 150–153.</w:t>
            </w:r>
          </w:p>
          <w:p w14:paraId="48CA7FC3" w14:textId="77777777" w:rsidR="0015702F" w:rsidRPr="00EA2924" w:rsidRDefault="004C062B" w:rsidP="00EA2924">
            <w:pPr>
              <w:pStyle w:val="Listaszerbekezds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Benjamin Constant. (1997 [1819]). A régiek és a modernek szabadságának összevetése. In: Ludassy Mária (szerk.): </w:t>
            </w:r>
            <w:r w:rsidRPr="00EA2924">
              <w:rPr>
                <w:rFonts w:ascii="Garamond" w:hAnsi="Garamond" w:cs="Times New Roman"/>
                <w:i/>
              </w:rPr>
              <w:t>A régiek és a modernek szabadsága.</w:t>
            </w:r>
            <w:r w:rsidRPr="00EA2924">
              <w:rPr>
                <w:rFonts w:ascii="Garamond" w:hAnsi="Garamond" w:cs="Times New Roman"/>
              </w:rPr>
              <w:t xml:space="preserve"> Atlantisz, Budapest. pp. 235–260.</w:t>
            </w:r>
          </w:p>
          <w:p w14:paraId="1B944557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9. Világnézeti</w:t>
            </w:r>
            <w:r w:rsidR="00852695" w:rsidRPr="00EA2924">
              <w:rPr>
                <w:rFonts w:ascii="Garamond" w:hAnsi="Garamond" w:cs="Times New Roman"/>
                <w:b/>
              </w:rPr>
              <w:t xml:space="preserve"> pluralizmus, világnézeti</w:t>
            </w:r>
            <w:r w:rsidRPr="00EA2924">
              <w:rPr>
                <w:rFonts w:ascii="Garamond" w:hAnsi="Garamond" w:cs="Times New Roman"/>
                <w:b/>
              </w:rPr>
              <w:t xml:space="preserve"> semlegesség és „politikai liberalizmus”</w:t>
            </w:r>
          </w:p>
          <w:p w14:paraId="2234EADB" w14:textId="77777777" w:rsidR="009610FD" w:rsidRPr="00EA2924" w:rsidRDefault="00CC092C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Hogyan igazolhatóak egy szekuláris állam törvényei egy vallásos állampolgár számára? Miért van oka a törvényeknek engedelmeskedni az azok tartalmával egyet nem értő polgárnak? </w:t>
            </w:r>
            <w:r w:rsidR="002619F6" w:rsidRPr="00EA2924">
              <w:rPr>
                <w:rFonts w:ascii="Garamond" w:hAnsi="Garamond" w:cs="Times New Roman"/>
              </w:rPr>
              <w:t xml:space="preserve">Miért relevánsak az igazságosság </w:t>
            </w:r>
            <w:proofErr w:type="spellStart"/>
            <w:r w:rsidR="002619F6" w:rsidRPr="00EA2924">
              <w:rPr>
                <w:rFonts w:ascii="Garamond" w:hAnsi="Garamond" w:cs="Times New Roman"/>
              </w:rPr>
              <w:t>rawls</w:t>
            </w:r>
            <w:proofErr w:type="spellEnd"/>
            <w:r w:rsidR="006F7984" w:rsidRPr="00EA2924">
              <w:rPr>
                <w:rFonts w:ascii="Garamond" w:hAnsi="Garamond" w:cs="Times New Roman"/>
              </w:rPr>
              <w:t>-</w:t>
            </w:r>
            <w:r w:rsidR="002619F6" w:rsidRPr="00EA2924">
              <w:rPr>
                <w:rFonts w:ascii="Garamond" w:hAnsi="Garamond" w:cs="Times New Roman"/>
              </w:rPr>
              <w:t>i elvei azok számára, akiknek más erkölcsi meggyőződései, más igazságosság-felfogásai vannak?</w:t>
            </w:r>
          </w:p>
          <w:p w14:paraId="63229BA3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John </w:t>
            </w:r>
            <w:proofErr w:type="spellStart"/>
            <w:r w:rsidRPr="00EA2924">
              <w:rPr>
                <w:rFonts w:ascii="Garamond" w:hAnsi="Garamond" w:cs="Times New Roman"/>
              </w:rPr>
              <w:t>Rawls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. (1998 [1985]). A </w:t>
            </w:r>
            <w:proofErr w:type="spellStart"/>
            <w:r w:rsidRPr="00EA2924">
              <w:rPr>
                <w:rFonts w:ascii="Garamond" w:hAnsi="Garamond" w:cs="Times New Roman"/>
              </w:rPr>
              <w:t>méltányosságként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értett igazságosság</w:t>
            </w:r>
            <w:r w:rsidR="00A41E33" w:rsidRPr="00EA2924">
              <w:rPr>
                <w:rFonts w:ascii="Garamond" w:hAnsi="Garamond" w:cs="Times New Roman"/>
              </w:rPr>
              <w:t>: Politikai, s nem metafizikai elmélet</w:t>
            </w:r>
            <w:r w:rsidRPr="00EA2924">
              <w:rPr>
                <w:rFonts w:ascii="Garamond" w:hAnsi="Garamond" w:cs="Times New Roman"/>
              </w:rPr>
              <w:t xml:space="preserve">. </w:t>
            </w:r>
            <w:r w:rsidR="00A41E33" w:rsidRPr="00EA2924">
              <w:rPr>
                <w:rFonts w:ascii="Garamond" w:hAnsi="Garamond" w:cs="Times New Roman"/>
              </w:rPr>
              <w:t xml:space="preserve">Ford. </w:t>
            </w:r>
            <w:proofErr w:type="spellStart"/>
            <w:r w:rsidR="00A41E33" w:rsidRPr="00EA2924">
              <w:rPr>
                <w:rFonts w:ascii="Garamond" w:hAnsi="Garamond" w:cs="Times New Roman"/>
              </w:rPr>
              <w:t>Babarczy</w:t>
            </w:r>
            <w:proofErr w:type="spellEnd"/>
            <w:r w:rsidR="00A41E33" w:rsidRPr="00EA2924">
              <w:rPr>
                <w:rFonts w:ascii="Garamond" w:hAnsi="Garamond" w:cs="Times New Roman"/>
              </w:rPr>
              <w:t xml:space="preserve"> Eszter. </w:t>
            </w:r>
            <w:r w:rsidRPr="00EA2924">
              <w:rPr>
                <w:rFonts w:ascii="Garamond" w:hAnsi="Garamond" w:cs="Times New Roman"/>
              </w:rPr>
              <w:t xml:space="preserve">In: </w:t>
            </w:r>
            <w:proofErr w:type="spellStart"/>
            <w:r w:rsidRPr="00EA2924">
              <w:rPr>
                <w:rFonts w:ascii="Garamond" w:hAnsi="Garamond" w:cs="Times New Roman"/>
              </w:rPr>
              <w:t>Huoranszki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 Ferenc (</w:t>
            </w:r>
            <w:proofErr w:type="spellStart"/>
            <w:r w:rsidRPr="00EA2924">
              <w:rPr>
                <w:rFonts w:ascii="Garamond" w:hAnsi="Garamond" w:cs="Times New Roman"/>
              </w:rPr>
              <w:t>szerk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).: </w:t>
            </w:r>
            <w:r w:rsidRPr="00EA2924">
              <w:rPr>
                <w:rFonts w:ascii="Garamond" w:hAnsi="Garamond" w:cs="Times New Roman"/>
                <w:i/>
              </w:rPr>
              <w:t>Modern politikai filozófia</w:t>
            </w:r>
            <w:r w:rsidRPr="00EA2924">
              <w:rPr>
                <w:rFonts w:ascii="Garamond" w:hAnsi="Garamond" w:cs="Times New Roman"/>
              </w:rPr>
              <w:t>. Osiris – Láthatatlan Kollégium, Budapest. pp. 174–188.</w:t>
            </w:r>
          </w:p>
          <w:p w14:paraId="41B9B261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0BFCF7E0" w14:textId="77777777" w:rsidR="009610FD" w:rsidRPr="00EA2924" w:rsidRDefault="009610FD" w:rsidP="00EA2924">
            <w:pPr>
              <w:pStyle w:val="Listaszerbekezds"/>
              <w:numPr>
                <w:ilvl w:val="0"/>
                <w:numId w:val="18"/>
              </w:numPr>
              <w:spacing w:after="0"/>
              <w:rPr>
                <w:rFonts w:ascii="Garamond" w:hAnsi="Garamond" w:cs="Times New Roman"/>
                <w:lang w:val="en-US"/>
              </w:rPr>
            </w:pPr>
            <w:r w:rsidRPr="00EA2924">
              <w:rPr>
                <w:rFonts w:ascii="Garamond" w:hAnsi="Garamond" w:cs="Times New Roman"/>
                <w:lang w:val="en-US"/>
              </w:rPr>
              <w:t xml:space="preserve">John Rawls. (1993). </w:t>
            </w:r>
            <w:r w:rsidRPr="00EA2924">
              <w:rPr>
                <w:rFonts w:ascii="Garamond" w:hAnsi="Garamond" w:cs="Times New Roman"/>
                <w:i/>
                <w:lang w:val="en-US"/>
              </w:rPr>
              <w:t xml:space="preserve">Political Liberalism. </w:t>
            </w:r>
            <w:r w:rsidRPr="00EA2924">
              <w:rPr>
                <w:rFonts w:ascii="Garamond" w:hAnsi="Garamond" w:cs="Times New Roman"/>
                <w:lang w:val="en-US"/>
              </w:rPr>
              <w:t xml:space="preserve">New </w:t>
            </w:r>
            <w:r w:rsidR="00252E44" w:rsidRPr="00EA2924">
              <w:rPr>
                <w:rFonts w:ascii="Garamond" w:hAnsi="Garamond" w:cs="Times New Roman"/>
                <w:lang w:val="en-US"/>
              </w:rPr>
              <w:t>York: Columbia UP. Lecture VI: “</w:t>
            </w:r>
            <w:r w:rsidRPr="00EA2924">
              <w:rPr>
                <w:rFonts w:ascii="Garamond" w:hAnsi="Garamond" w:cs="Times New Roman"/>
                <w:lang w:val="en-US"/>
              </w:rPr>
              <w:t>The Idea of Public Reason”: pp. 212–254.</w:t>
            </w:r>
          </w:p>
          <w:p w14:paraId="02BE0E8A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>10. Nemzetközi kapcsolatok, emberi jogok, globális igazságosság</w:t>
            </w:r>
          </w:p>
          <w:p w14:paraId="50408685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Vannak-e a külpolitikának erkölcsi </w:t>
            </w:r>
            <w:proofErr w:type="spellStart"/>
            <w:r w:rsidRPr="00EA2924">
              <w:rPr>
                <w:rFonts w:ascii="Garamond" w:hAnsi="Garamond" w:cs="Times New Roman"/>
              </w:rPr>
              <w:t>korlátai</w:t>
            </w:r>
            <w:proofErr w:type="spellEnd"/>
            <w:r w:rsidRPr="00EA2924">
              <w:rPr>
                <w:rFonts w:ascii="Garamond" w:hAnsi="Garamond" w:cs="Times New Roman"/>
              </w:rPr>
              <w:t>? Hogyan igazolhatóak, egyáltalán igazolhatóak-e univerzális emberi jogok, és megkövetelheti-e az egyik állam a másikon ezek tiszteletben tartását? Tartozunk-e más politik</w:t>
            </w:r>
            <w:r w:rsidR="006F7984" w:rsidRPr="00EA2924">
              <w:rPr>
                <w:rFonts w:ascii="Garamond" w:hAnsi="Garamond" w:cs="Times New Roman"/>
              </w:rPr>
              <w:t>ai közösségekkel osztoznia politikai közösségünk által termelt javakon? Ha igen, ez csupán segélyezési kötelesség, vagy ezen túlmenő újraelosztás is indokolt a nemzetállamok között?</w:t>
            </w:r>
          </w:p>
          <w:p w14:paraId="5675739C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LP</w:t>
            </w:r>
            <w:r w:rsidRPr="00EA2924">
              <w:rPr>
                <w:rFonts w:ascii="Garamond" w:hAnsi="Garamond" w:cs="Times New Roman"/>
              </w:rPr>
              <w:t xml:space="preserve"> 7. §, 10. §, 16. §: pp. 67–71, 87–90, 123–129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72E1099A" w14:textId="77777777" w:rsidR="009F4264" w:rsidRPr="00EA2924" w:rsidRDefault="009F4264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u w:val="single"/>
              </w:rPr>
              <w:t>Ajánlott</w:t>
            </w:r>
            <w:r w:rsidRPr="00EA2924">
              <w:rPr>
                <w:rFonts w:ascii="Garamond" w:hAnsi="Garamond" w:cs="Times New Roman"/>
              </w:rPr>
              <w:t>:</w:t>
            </w:r>
          </w:p>
          <w:p w14:paraId="3E3A424C" w14:textId="77777777" w:rsidR="009F4264" w:rsidRPr="00EA2924" w:rsidRDefault="009F4264" w:rsidP="00EA2924">
            <w:pPr>
              <w:pStyle w:val="Listaszerbekezds"/>
              <w:numPr>
                <w:ilvl w:val="0"/>
                <w:numId w:val="18"/>
              </w:num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Joseph </w:t>
            </w:r>
            <w:proofErr w:type="spellStart"/>
            <w:r w:rsidRPr="00EA2924">
              <w:rPr>
                <w:rFonts w:ascii="Garamond" w:hAnsi="Garamond" w:cs="Times New Roman"/>
              </w:rPr>
              <w:t>Raz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. (2009). Emberi jogok megalapozás nélkül. </w:t>
            </w:r>
            <w:r w:rsidRPr="00EA2924">
              <w:rPr>
                <w:rFonts w:ascii="Garamond" w:hAnsi="Garamond" w:cs="Times New Roman"/>
                <w:i/>
              </w:rPr>
              <w:t xml:space="preserve">Fundamentum </w:t>
            </w:r>
            <w:r w:rsidRPr="00EA2924">
              <w:rPr>
                <w:rFonts w:ascii="Garamond" w:hAnsi="Garamond" w:cs="Times New Roman"/>
              </w:rPr>
              <w:t>2009(1): 19–30.</w:t>
            </w:r>
          </w:p>
          <w:p w14:paraId="5C0E2012" w14:textId="77777777" w:rsidR="009610FD" w:rsidRPr="00EA2924" w:rsidRDefault="006E415E" w:rsidP="00EA2924">
            <w:pPr>
              <w:spacing w:after="0"/>
              <w:jc w:val="center"/>
              <w:rPr>
                <w:rFonts w:ascii="Garamond" w:hAnsi="Garamond" w:cs="Times New Roman"/>
                <w:smallCaps/>
              </w:rPr>
            </w:pPr>
            <w:r w:rsidRPr="00EA2924">
              <w:rPr>
                <w:rFonts w:ascii="Garamond" w:hAnsi="Garamond" w:cs="Times New Roman"/>
                <w:smallCaps/>
              </w:rPr>
              <w:t xml:space="preserve">* * * </w:t>
            </w:r>
            <w:r w:rsidR="009610FD" w:rsidRPr="00EA2924">
              <w:rPr>
                <w:rFonts w:ascii="Garamond" w:hAnsi="Garamond" w:cs="Times New Roman"/>
                <w:smallCaps/>
              </w:rPr>
              <w:t>3. nagy házi feladat</w:t>
            </w:r>
            <w:r w:rsidRPr="00EA2924">
              <w:rPr>
                <w:rFonts w:ascii="Garamond" w:hAnsi="Garamond" w:cs="Times New Roman"/>
                <w:smallCaps/>
              </w:rPr>
              <w:t xml:space="preserve"> * * *</w:t>
            </w:r>
          </w:p>
          <w:p w14:paraId="24F130CD" w14:textId="77777777" w:rsidR="009610FD" w:rsidRPr="00EA2924" w:rsidRDefault="009610FD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lastRenderedPageBreak/>
              <w:t xml:space="preserve">11. Módszertan: konstruktivizmus, </w:t>
            </w:r>
            <w:proofErr w:type="spellStart"/>
            <w:r w:rsidRPr="00EA2924">
              <w:rPr>
                <w:rFonts w:ascii="Garamond" w:hAnsi="Garamond" w:cs="Times New Roman"/>
                <w:b/>
              </w:rPr>
              <w:t>kontraktualizmus</w:t>
            </w:r>
            <w:proofErr w:type="spellEnd"/>
          </w:p>
          <w:p w14:paraId="53E9EF47" w14:textId="77777777" w:rsidR="009610FD" w:rsidRPr="00EA2924" w:rsidRDefault="009610FD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Mitől érvényesek a politikai filozófia erkölcsi elvei? Hogyan ismerjük meg a politika helyes erkölcsi elveit? Minden társadalomban</w:t>
            </w:r>
            <w:r w:rsidR="008B6ECD" w:rsidRPr="00EA2924">
              <w:rPr>
                <w:rFonts w:ascii="Garamond" w:hAnsi="Garamond" w:cs="Times New Roman"/>
              </w:rPr>
              <w:t>, kultúrában</w:t>
            </w:r>
            <w:r w:rsidRPr="00EA2924">
              <w:rPr>
                <w:rFonts w:ascii="Garamond" w:hAnsi="Garamond" w:cs="Times New Roman"/>
              </w:rPr>
              <w:t xml:space="preserve"> azonosak kellene</w:t>
            </w:r>
            <w:r w:rsidR="008B6ECD" w:rsidRPr="00EA2924">
              <w:rPr>
                <w:rFonts w:ascii="Garamond" w:hAnsi="Garamond" w:cs="Times New Roman"/>
              </w:rPr>
              <w:t>, hogy</w:t>
            </w:r>
            <w:r w:rsidRPr="00EA2924">
              <w:rPr>
                <w:rFonts w:ascii="Garamond" w:hAnsi="Garamond" w:cs="Times New Roman"/>
              </w:rPr>
              <w:t xml:space="preserve"> legyenek ezek az elvek? </w:t>
            </w:r>
            <w:r w:rsidR="00A41E33" w:rsidRPr="00EA2924">
              <w:rPr>
                <w:rFonts w:ascii="Garamond" w:hAnsi="Garamond" w:cs="Times New Roman"/>
              </w:rPr>
              <w:t>Mit jelent az „eredeti helyzet”</w:t>
            </w:r>
            <w:r w:rsidR="008C4351" w:rsidRPr="00EA2924">
              <w:rPr>
                <w:rFonts w:ascii="Garamond" w:hAnsi="Garamond" w:cs="Times New Roman"/>
              </w:rPr>
              <w:t xml:space="preserve"> (</w:t>
            </w:r>
            <w:proofErr w:type="spellStart"/>
            <w:r w:rsidR="008C4351" w:rsidRPr="00EA2924">
              <w:rPr>
                <w:rFonts w:ascii="Garamond" w:hAnsi="Garamond" w:cs="Times New Roman"/>
                <w:i/>
              </w:rPr>
              <w:t>original</w:t>
            </w:r>
            <w:proofErr w:type="spellEnd"/>
            <w:r w:rsidR="008C4351" w:rsidRPr="00EA2924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8C4351" w:rsidRPr="00EA2924">
              <w:rPr>
                <w:rFonts w:ascii="Garamond" w:hAnsi="Garamond" w:cs="Times New Roman"/>
                <w:i/>
              </w:rPr>
              <w:t>position</w:t>
            </w:r>
            <w:proofErr w:type="spellEnd"/>
            <w:r w:rsidR="008C4351" w:rsidRPr="00EA2924">
              <w:rPr>
                <w:rFonts w:ascii="Garamond" w:hAnsi="Garamond" w:cs="Times New Roman"/>
              </w:rPr>
              <w:t>)</w:t>
            </w:r>
            <w:r w:rsidR="00A41E33" w:rsidRPr="00EA2924">
              <w:rPr>
                <w:rFonts w:ascii="Garamond" w:hAnsi="Garamond" w:cs="Times New Roman"/>
              </w:rPr>
              <w:t xml:space="preserve">, és mi a funkciója </w:t>
            </w:r>
            <w:proofErr w:type="spellStart"/>
            <w:r w:rsidR="00A41E33" w:rsidRPr="00EA2924">
              <w:rPr>
                <w:rFonts w:ascii="Garamond" w:hAnsi="Garamond" w:cs="Times New Roman"/>
              </w:rPr>
              <w:t>Rawls</w:t>
            </w:r>
            <w:proofErr w:type="spellEnd"/>
            <w:r w:rsidR="00A41E33" w:rsidRPr="00EA2924">
              <w:rPr>
                <w:rFonts w:ascii="Garamond" w:hAnsi="Garamond" w:cs="Times New Roman"/>
              </w:rPr>
              <w:t xml:space="preserve"> politikafilozófiájában?</w:t>
            </w:r>
          </w:p>
          <w:p w14:paraId="5C185D75" w14:textId="66F12958" w:rsidR="00EE3B6B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i/>
              </w:rPr>
              <w:t>TJ</w:t>
            </w:r>
            <w:r w:rsidRPr="00EA2924">
              <w:rPr>
                <w:rFonts w:ascii="Garamond" w:hAnsi="Garamond" w:cs="Times New Roman"/>
              </w:rPr>
              <w:t xml:space="preserve"> 4. §, 9. §, 20–26. §§, pp. 37–43, 70–78, 152–200</w:t>
            </w:r>
            <w:r w:rsidR="00C07735" w:rsidRPr="00EA2924">
              <w:rPr>
                <w:rFonts w:ascii="Garamond" w:hAnsi="Garamond" w:cs="Times New Roman"/>
              </w:rPr>
              <w:t>.</w:t>
            </w:r>
          </w:p>
          <w:p w14:paraId="2DC633A9" w14:textId="4CCC10C0" w:rsidR="009610FD" w:rsidRPr="00EA2924" w:rsidRDefault="009610FD" w:rsidP="00EA2924">
            <w:pPr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b/>
              </w:rPr>
              <w:t>12. Zárthelyi dolgozat</w:t>
            </w:r>
            <w:r w:rsidR="00DB5B2E" w:rsidRPr="00EA2924">
              <w:rPr>
                <w:rFonts w:ascii="Garamond" w:hAnsi="Garamond" w:cs="Times New Roman"/>
              </w:rPr>
              <w:t xml:space="preserve"> az utolsó órán.</w:t>
            </w:r>
          </w:p>
        </w:tc>
      </w:tr>
    </w:tbl>
    <w:p w14:paraId="739C76D4" w14:textId="77777777" w:rsidR="009A5B08" w:rsidRPr="00EA2924" w:rsidRDefault="009A5B08" w:rsidP="009A5B08">
      <w:pPr>
        <w:rPr>
          <w:rFonts w:ascii="Garamond" w:hAnsi="Garamond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EA2924" w14:paraId="18627F07" w14:textId="77777777" w:rsidTr="00C07735">
        <w:tc>
          <w:tcPr>
            <w:tcW w:w="9212" w:type="dxa"/>
          </w:tcPr>
          <w:p w14:paraId="54879AD3" w14:textId="77777777" w:rsidR="009A5B08" w:rsidRPr="00EA2924" w:rsidRDefault="009A5B08" w:rsidP="00EA2924">
            <w:pPr>
              <w:tabs>
                <w:tab w:val="right" w:pos="9072"/>
              </w:tabs>
              <w:spacing w:after="0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  <w:b/>
              </w:rPr>
              <w:t>Számonkérési és értékelési rendszere</w:t>
            </w:r>
            <w:r w:rsidR="0015702F" w:rsidRPr="00EA2924">
              <w:rPr>
                <w:rFonts w:ascii="Garamond" w:hAnsi="Garamond" w:cs="Times New Roman"/>
              </w:rPr>
              <w:t>:</w:t>
            </w:r>
          </w:p>
          <w:p w14:paraId="38D47E2E" w14:textId="77777777" w:rsidR="00EA2924" w:rsidRDefault="00F04456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 xml:space="preserve">Rendszeres, aktív órai részvétel; rövid óraközi feladatok. (A nem </w:t>
            </w:r>
            <w:r w:rsidR="008C4351" w:rsidRPr="00EA2924">
              <w:rPr>
                <w:rFonts w:ascii="Garamond" w:hAnsi="Garamond" w:cs="Times New Roman"/>
              </w:rPr>
              <w:t xml:space="preserve">értett </w:t>
            </w:r>
            <w:r w:rsidRPr="00EA2924">
              <w:rPr>
                <w:rFonts w:ascii="Garamond" w:hAnsi="Garamond" w:cs="Times New Roman"/>
              </w:rPr>
              <w:t xml:space="preserve">vagy nehezen értett szövegrészekre, fogalmakra, érvekre </w:t>
            </w:r>
            <w:r w:rsidR="008C4351" w:rsidRPr="00EA2924">
              <w:rPr>
                <w:rFonts w:ascii="Garamond" w:hAnsi="Garamond" w:cs="Times New Roman"/>
              </w:rPr>
              <w:t xml:space="preserve">történő </w:t>
            </w:r>
            <w:r w:rsidRPr="00EA2924">
              <w:rPr>
                <w:rFonts w:ascii="Garamond" w:hAnsi="Garamond" w:cs="Times New Roman"/>
              </w:rPr>
              <w:t>rákérdezés is aktív órai részvételnek számít</w:t>
            </w:r>
            <w:r w:rsidR="008C4351" w:rsidRPr="00EA2924">
              <w:rPr>
                <w:rFonts w:ascii="Garamond" w:hAnsi="Garamond" w:cs="Times New Roman"/>
              </w:rPr>
              <w:t>, és minden résztvevő tanulási folyamatát segíti.</w:t>
            </w:r>
            <w:r w:rsidRPr="00EA2924">
              <w:rPr>
                <w:rFonts w:ascii="Garamond" w:hAnsi="Garamond" w:cs="Times New Roman"/>
              </w:rPr>
              <w:t>)</w:t>
            </w:r>
          </w:p>
          <w:p w14:paraId="77D097F5" w14:textId="06FD272C" w:rsidR="009A5B08" w:rsidRPr="00EA2924" w:rsidRDefault="00F04456" w:rsidP="00EA292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A2924">
              <w:rPr>
                <w:rFonts w:ascii="Garamond" w:hAnsi="Garamond" w:cs="Times New Roman"/>
              </w:rPr>
              <w:t>A szeminárium három nagyobb házi feladat megírásával vagy zárthelyi dolgozat megírásával teljesíthető</w:t>
            </w:r>
            <w:r w:rsidR="00AD0D81" w:rsidRPr="00EA2924">
              <w:rPr>
                <w:rFonts w:ascii="Garamond" w:hAnsi="Garamond" w:cs="Times New Roman"/>
              </w:rPr>
              <w:t xml:space="preserve"> – a hallgató döntése szerint. Vagyis a</w:t>
            </w:r>
            <w:r w:rsidRPr="00EA2924">
              <w:rPr>
                <w:rFonts w:ascii="Garamond" w:hAnsi="Garamond" w:cs="Times New Roman"/>
              </w:rPr>
              <w:t xml:space="preserve"> nagyobb házi feladatokból is lehet jeles érdemjegyet szerezni, </w:t>
            </w:r>
            <w:r w:rsidRPr="00EA2924">
              <w:rPr>
                <w:rFonts w:ascii="Garamond" w:hAnsi="Garamond" w:cs="Times New Roman"/>
                <w:b/>
              </w:rPr>
              <w:t>zárthelyi írása nélkül is</w:t>
            </w:r>
            <w:r w:rsidRPr="00EA2924">
              <w:rPr>
                <w:rFonts w:ascii="Garamond" w:hAnsi="Garamond" w:cs="Times New Roman"/>
              </w:rPr>
              <w:t xml:space="preserve">. Aki viszont a nagyobb házi feladatokat is elkészíti </w:t>
            </w:r>
            <w:r w:rsidRPr="00EA2924">
              <w:rPr>
                <w:rFonts w:ascii="Garamond" w:hAnsi="Garamond" w:cs="Times New Roman"/>
                <w:i/>
              </w:rPr>
              <w:t>és</w:t>
            </w:r>
            <w:r w:rsidRPr="00EA2924">
              <w:rPr>
                <w:rFonts w:ascii="Garamond" w:hAnsi="Garamond" w:cs="Times New Roman"/>
              </w:rPr>
              <w:t xml:space="preserve"> zárthelyi dolgozatot is ír, az akkor is jobb jegyet tud szerezni, ha külön-külön a h</w:t>
            </w:r>
            <w:r w:rsidR="00AD0D81" w:rsidRPr="00EA2924">
              <w:rPr>
                <w:rFonts w:ascii="Garamond" w:hAnsi="Garamond" w:cs="Times New Roman"/>
              </w:rPr>
              <w:t>ázi feladatai vagy a zárthelyi dolgozata</w:t>
            </w:r>
            <w:r w:rsidRPr="00EA2924">
              <w:rPr>
                <w:rFonts w:ascii="Garamond" w:hAnsi="Garamond" w:cs="Times New Roman"/>
              </w:rPr>
              <w:t xml:space="preserve"> </w:t>
            </w:r>
            <w:r w:rsidR="0015702F" w:rsidRPr="00EA2924">
              <w:rPr>
                <w:rFonts w:ascii="Garamond" w:hAnsi="Garamond" w:cs="Times New Roman"/>
              </w:rPr>
              <w:t xml:space="preserve">esetleg </w:t>
            </w:r>
            <w:r w:rsidRPr="00EA2924">
              <w:rPr>
                <w:rFonts w:ascii="Garamond" w:hAnsi="Garamond" w:cs="Times New Roman"/>
              </w:rPr>
              <w:t>rosszabbul sikerült(</w:t>
            </w:r>
            <w:proofErr w:type="spellStart"/>
            <w:r w:rsidRPr="00EA2924">
              <w:rPr>
                <w:rFonts w:ascii="Garamond" w:hAnsi="Garamond" w:cs="Times New Roman"/>
              </w:rPr>
              <w:t>ek</w:t>
            </w:r>
            <w:proofErr w:type="spellEnd"/>
            <w:r w:rsidRPr="00EA2924">
              <w:rPr>
                <w:rFonts w:ascii="Garamond" w:hAnsi="Garamond" w:cs="Times New Roman"/>
              </w:rPr>
              <w:t xml:space="preserve">). </w:t>
            </w:r>
          </w:p>
        </w:tc>
      </w:tr>
    </w:tbl>
    <w:p w14:paraId="15AFEE1C" w14:textId="77777777" w:rsidR="009A5B08" w:rsidRPr="00EA2924" w:rsidRDefault="009A5B08" w:rsidP="009A5B08">
      <w:pPr>
        <w:rPr>
          <w:rFonts w:ascii="Garamond" w:hAnsi="Garamond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5B08" w:rsidRPr="00EA2924" w14:paraId="71F8B49D" w14:textId="77777777" w:rsidTr="00C07735">
        <w:tc>
          <w:tcPr>
            <w:tcW w:w="9212" w:type="dxa"/>
          </w:tcPr>
          <w:p w14:paraId="194E755A" w14:textId="77777777" w:rsidR="009A5B08" w:rsidRPr="00EA2924" w:rsidRDefault="009A5B08" w:rsidP="00EA2924">
            <w:pPr>
              <w:spacing w:after="0"/>
              <w:rPr>
                <w:rFonts w:ascii="Garamond" w:hAnsi="Garamond" w:cs="Times New Roman"/>
                <w:b/>
              </w:rPr>
            </w:pPr>
            <w:r w:rsidRPr="00EA2924">
              <w:rPr>
                <w:rFonts w:ascii="Garamond" w:hAnsi="Garamond" w:cs="Times New Roman"/>
                <w:b/>
              </w:rPr>
              <w:t xml:space="preserve">Előzetes irodalom: </w:t>
            </w:r>
            <w:r w:rsidRPr="00EA2924">
              <w:rPr>
                <w:rFonts w:ascii="Garamond" w:hAnsi="Garamond" w:cs="Times New Roman"/>
              </w:rPr>
              <w:t xml:space="preserve">ld. a tematikánál feljebb. </w:t>
            </w:r>
          </w:p>
        </w:tc>
      </w:tr>
    </w:tbl>
    <w:p w14:paraId="6D35F0B4" w14:textId="77777777" w:rsidR="009A5B08" w:rsidRPr="00EA2924" w:rsidRDefault="009A5B08">
      <w:pPr>
        <w:rPr>
          <w:rFonts w:ascii="Garamond" w:hAnsi="Garamond" w:cs="Times New Roman"/>
          <w:b/>
        </w:rPr>
      </w:pPr>
    </w:p>
    <w:sectPr w:rsidR="009A5B08" w:rsidRPr="00EA2924" w:rsidSect="002B7D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ECDA" w14:textId="77777777" w:rsidR="00EB30F7" w:rsidRDefault="00EB30F7" w:rsidP="0015702F">
      <w:pPr>
        <w:spacing w:after="0" w:line="240" w:lineRule="auto"/>
      </w:pPr>
      <w:r>
        <w:separator/>
      </w:r>
    </w:p>
  </w:endnote>
  <w:endnote w:type="continuationSeparator" w:id="0">
    <w:p w14:paraId="0652DEB5" w14:textId="77777777" w:rsidR="00EB30F7" w:rsidRDefault="00EB30F7" w:rsidP="001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87567"/>
      <w:docPartObj>
        <w:docPartGallery w:val="Page Numbers (Bottom of Page)"/>
        <w:docPartUnique/>
      </w:docPartObj>
    </w:sdtPr>
    <w:sdtEndPr/>
    <w:sdtContent>
      <w:p w14:paraId="283A6517" w14:textId="77777777" w:rsidR="00102090" w:rsidRDefault="005E25F9" w:rsidP="0015702F">
        <w:pPr>
          <w:pStyle w:val="llb"/>
          <w:jc w:val="center"/>
        </w:pPr>
        <w:r w:rsidRPr="0015702F">
          <w:rPr>
            <w:rFonts w:ascii="Times New Roman" w:hAnsi="Times New Roman" w:cs="Times New Roman"/>
          </w:rPr>
          <w:fldChar w:fldCharType="begin"/>
        </w:r>
        <w:r w:rsidR="00102090" w:rsidRPr="0015702F">
          <w:rPr>
            <w:rFonts w:ascii="Times New Roman" w:hAnsi="Times New Roman" w:cs="Times New Roman"/>
          </w:rPr>
          <w:instrText xml:space="preserve"> PAGE   \* MERGEFORMAT </w:instrText>
        </w:r>
        <w:r w:rsidRPr="0015702F">
          <w:rPr>
            <w:rFonts w:ascii="Times New Roman" w:hAnsi="Times New Roman" w:cs="Times New Roman"/>
          </w:rPr>
          <w:fldChar w:fldCharType="separate"/>
        </w:r>
        <w:r w:rsidR="00AA310E">
          <w:rPr>
            <w:rFonts w:ascii="Times New Roman" w:hAnsi="Times New Roman" w:cs="Times New Roman"/>
            <w:noProof/>
          </w:rPr>
          <w:t>1</w:t>
        </w:r>
        <w:r w:rsidRPr="001570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2B64" w14:textId="77777777" w:rsidR="00EB30F7" w:rsidRDefault="00EB30F7" w:rsidP="0015702F">
      <w:pPr>
        <w:spacing w:after="0" w:line="240" w:lineRule="auto"/>
      </w:pPr>
      <w:r>
        <w:separator/>
      </w:r>
    </w:p>
  </w:footnote>
  <w:footnote w:type="continuationSeparator" w:id="0">
    <w:p w14:paraId="480F3A77" w14:textId="77777777" w:rsidR="00EB30F7" w:rsidRDefault="00EB30F7" w:rsidP="0015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9FB"/>
    <w:multiLevelType w:val="hybridMultilevel"/>
    <w:tmpl w:val="81CE2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45C"/>
    <w:multiLevelType w:val="hybridMultilevel"/>
    <w:tmpl w:val="3E524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899"/>
    <w:multiLevelType w:val="hybridMultilevel"/>
    <w:tmpl w:val="F702B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8B2"/>
    <w:multiLevelType w:val="hybridMultilevel"/>
    <w:tmpl w:val="70F6E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6ACC"/>
    <w:multiLevelType w:val="hybridMultilevel"/>
    <w:tmpl w:val="6F1C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0C73"/>
    <w:multiLevelType w:val="hybridMultilevel"/>
    <w:tmpl w:val="6E80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7208"/>
    <w:multiLevelType w:val="hybridMultilevel"/>
    <w:tmpl w:val="B686B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3B21"/>
    <w:multiLevelType w:val="hybridMultilevel"/>
    <w:tmpl w:val="676C1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3A18"/>
    <w:multiLevelType w:val="hybridMultilevel"/>
    <w:tmpl w:val="D7B83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947"/>
    <w:multiLevelType w:val="hybridMultilevel"/>
    <w:tmpl w:val="278EB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0320"/>
    <w:multiLevelType w:val="hybridMultilevel"/>
    <w:tmpl w:val="02A60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CD8"/>
    <w:multiLevelType w:val="hybridMultilevel"/>
    <w:tmpl w:val="84CC2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3830"/>
    <w:multiLevelType w:val="hybridMultilevel"/>
    <w:tmpl w:val="ABDA5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37E85"/>
    <w:multiLevelType w:val="hybridMultilevel"/>
    <w:tmpl w:val="B3821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53F9C"/>
    <w:multiLevelType w:val="hybridMultilevel"/>
    <w:tmpl w:val="B3043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644CE"/>
    <w:multiLevelType w:val="hybridMultilevel"/>
    <w:tmpl w:val="E83E2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F677F"/>
    <w:multiLevelType w:val="hybridMultilevel"/>
    <w:tmpl w:val="8DAEA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E84"/>
    <w:multiLevelType w:val="hybridMultilevel"/>
    <w:tmpl w:val="B70E3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D56D6"/>
    <w:multiLevelType w:val="hybridMultilevel"/>
    <w:tmpl w:val="231EA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79"/>
    <w:rsid w:val="00007B00"/>
    <w:rsid w:val="00050451"/>
    <w:rsid w:val="00062406"/>
    <w:rsid w:val="00091218"/>
    <w:rsid w:val="00094AA1"/>
    <w:rsid w:val="000F49A1"/>
    <w:rsid w:val="00102090"/>
    <w:rsid w:val="0015702F"/>
    <w:rsid w:val="001651F0"/>
    <w:rsid w:val="00190E39"/>
    <w:rsid w:val="001C2295"/>
    <w:rsid w:val="00252E44"/>
    <w:rsid w:val="002619F6"/>
    <w:rsid w:val="002A7A79"/>
    <w:rsid w:val="002B7DEE"/>
    <w:rsid w:val="002E7156"/>
    <w:rsid w:val="00301334"/>
    <w:rsid w:val="00324744"/>
    <w:rsid w:val="00382B6C"/>
    <w:rsid w:val="003C2C79"/>
    <w:rsid w:val="003F7494"/>
    <w:rsid w:val="004243A1"/>
    <w:rsid w:val="00461110"/>
    <w:rsid w:val="00461143"/>
    <w:rsid w:val="00487146"/>
    <w:rsid w:val="004C062B"/>
    <w:rsid w:val="004D2AF4"/>
    <w:rsid w:val="00554736"/>
    <w:rsid w:val="00562FE1"/>
    <w:rsid w:val="005E25F9"/>
    <w:rsid w:val="006131A8"/>
    <w:rsid w:val="00616DF6"/>
    <w:rsid w:val="006E2C8C"/>
    <w:rsid w:val="006E415E"/>
    <w:rsid w:val="006F7984"/>
    <w:rsid w:val="00755F4E"/>
    <w:rsid w:val="0079719D"/>
    <w:rsid w:val="007B00BB"/>
    <w:rsid w:val="007E16DA"/>
    <w:rsid w:val="007E58CC"/>
    <w:rsid w:val="007F776C"/>
    <w:rsid w:val="00852695"/>
    <w:rsid w:val="008B6ECD"/>
    <w:rsid w:val="008C4351"/>
    <w:rsid w:val="008F5662"/>
    <w:rsid w:val="009375D2"/>
    <w:rsid w:val="0095254B"/>
    <w:rsid w:val="009610FD"/>
    <w:rsid w:val="009A27B6"/>
    <w:rsid w:val="009A5B08"/>
    <w:rsid w:val="009C531C"/>
    <w:rsid w:val="009F4264"/>
    <w:rsid w:val="00A3505E"/>
    <w:rsid w:val="00A41E33"/>
    <w:rsid w:val="00AA310E"/>
    <w:rsid w:val="00AD0D81"/>
    <w:rsid w:val="00AD172D"/>
    <w:rsid w:val="00B24EA2"/>
    <w:rsid w:val="00BE0E1B"/>
    <w:rsid w:val="00BE438E"/>
    <w:rsid w:val="00C07735"/>
    <w:rsid w:val="00C47412"/>
    <w:rsid w:val="00CC0847"/>
    <w:rsid w:val="00CC092C"/>
    <w:rsid w:val="00D03B06"/>
    <w:rsid w:val="00D3372C"/>
    <w:rsid w:val="00D73EDC"/>
    <w:rsid w:val="00DA7DC6"/>
    <w:rsid w:val="00DB5B2E"/>
    <w:rsid w:val="00DD50FD"/>
    <w:rsid w:val="00E7606C"/>
    <w:rsid w:val="00EA2924"/>
    <w:rsid w:val="00EA4215"/>
    <w:rsid w:val="00EB30F7"/>
    <w:rsid w:val="00ED57EA"/>
    <w:rsid w:val="00EE3448"/>
    <w:rsid w:val="00EE3B6B"/>
    <w:rsid w:val="00F0185C"/>
    <w:rsid w:val="00F01916"/>
    <w:rsid w:val="00F04456"/>
    <w:rsid w:val="00F15F37"/>
    <w:rsid w:val="00F33A3B"/>
    <w:rsid w:val="00F824D4"/>
    <w:rsid w:val="00FC1C1E"/>
    <w:rsid w:val="00FD237A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7AD"/>
  <w15:docId w15:val="{A7C6C8AF-7C9F-4C9C-920F-2B58909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2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ED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54736"/>
    <w:rPr>
      <w:b/>
      <w:bCs/>
    </w:rPr>
  </w:style>
  <w:style w:type="character" w:styleId="Hiperhivatkozs">
    <w:name w:val="Hyperlink"/>
    <w:basedOn w:val="Bekezdsalapbettpusa"/>
    <w:uiPriority w:val="99"/>
    <w:rsid w:val="00050451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A5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A5B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nk">
    <w:name w:val="link"/>
    <w:basedOn w:val="Bekezdsalapbettpusa"/>
    <w:rsid w:val="009A5B08"/>
    <w:rPr>
      <w:rFonts w:cs="Times New Roman"/>
    </w:rPr>
  </w:style>
  <w:style w:type="character" w:styleId="Kiemels">
    <w:name w:val="Emphasis"/>
    <w:basedOn w:val="Bekezdsalapbettpusa"/>
    <w:uiPriority w:val="20"/>
    <w:qFormat/>
    <w:rsid w:val="009A5B08"/>
    <w:rPr>
      <w:rFonts w:cs="Times New Roman"/>
      <w:i/>
      <w:iCs/>
    </w:rPr>
  </w:style>
  <w:style w:type="character" w:customStyle="1" w:styleId="tablerowdata">
    <w:name w:val="tablerowdata"/>
    <w:basedOn w:val="Bekezdsalapbettpusa"/>
    <w:rsid w:val="009A5B08"/>
  </w:style>
  <w:style w:type="paragraph" w:styleId="lfej">
    <w:name w:val="header"/>
    <w:basedOn w:val="Norml"/>
    <w:link w:val="lfejChar"/>
    <w:uiPriority w:val="99"/>
    <w:semiHidden/>
    <w:unhideWhenUsed/>
    <w:rsid w:val="0015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702F"/>
  </w:style>
  <w:style w:type="paragraph" w:styleId="llb">
    <w:name w:val="footer"/>
    <w:basedOn w:val="Norml"/>
    <w:link w:val="llbChar"/>
    <w:uiPriority w:val="99"/>
    <w:unhideWhenUsed/>
    <w:rsid w:val="0015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archive.org/archive/TANP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ut.hu/archivum/33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Szlancsok Margit</dc:creator>
  <cp:lastModifiedBy>Szlancsok Margit</cp:lastModifiedBy>
  <cp:revision>2</cp:revision>
  <dcterms:created xsi:type="dcterms:W3CDTF">2021-05-25T11:04:00Z</dcterms:created>
  <dcterms:modified xsi:type="dcterms:W3CDTF">2021-05-25T11:04:00Z</dcterms:modified>
</cp:coreProperties>
</file>