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153898" w14:paraId="592035F5" w14:textId="77777777" w:rsidTr="0055341A">
        <w:tc>
          <w:tcPr>
            <w:tcW w:w="9212" w:type="dxa"/>
          </w:tcPr>
          <w:p w14:paraId="34631B6F" w14:textId="18850685" w:rsidR="00205778" w:rsidRPr="00153898" w:rsidRDefault="00205778" w:rsidP="007B4E5F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kódja</w:t>
            </w:r>
            <w:r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7B4E5F" w:rsidRPr="00153898">
              <w:rPr>
                <w:rFonts w:ascii="Garamond" w:hAnsi="Garamond"/>
                <w:sz w:val="22"/>
                <w:szCs w:val="22"/>
              </w:rPr>
              <w:t xml:space="preserve"> BBN-FIL-101.12</w:t>
            </w:r>
          </w:p>
        </w:tc>
      </w:tr>
      <w:tr w:rsidR="00205778" w:rsidRPr="00153898" w14:paraId="262C83CB" w14:textId="77777777" w:rsidTr="0055341A">
        <w:tc>
          <w:tcPr>
            <w:tcW w:w="9212" w:type="dxa"/>
          </w:tcPr>
          <w:p w14:paraId="43C2E087" w14:textId="77777777" w:rsidR="00205778" w:rsidRPr="0015389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megnevezése</w:t>
            </w:r>
            <w:r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Filozófiai antropológia</w:t>
            </w:r>
          </w:p>
        </w:tc>
      </w:tr>
      <w:tr w:rsidR="00205778" w:rsidRPr="00153898" w14:paraId="78617C8F" w14:textId="77777777" w:rsidTr="0055341A">
        <w:tc>
          <w:tcPr>
            <w:tcW w:w="9212" w:type="dxa"/>
          </w:tcPr>
          <w:p w14:paraId="14C8DA0A" w14:textId="77777777" w:rsidR="00205778" w:rsidRPr="00153898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megnevezése angolul</w:t>
            </w:r>
            <w:r w:rsidR="00737B5D"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56DC7" w:rsidRPr="00153898">
              <w:rPr>
                <w:rFonts w:ascii="Garamond" w:hAnsi="Garamond"/>
                <w:sz w:val="22"/>
                <w:szCs w:val="22"/>
              </w:rPr>
              <w:t>Philosophical</w:t>
            </w:r>
            <w:proofErr w:type="spellEnd"/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56DC7" w:rsidRPr="00153898">
              <w:rPr>
                <w:rFonts w:ascii="Garamond" w:hAnsi="Garamond"/>
                <w:sz w:val="22"/>
                <w:szCs w:val="22"/>
              </w:rPr>
              <w:t>anthropology</w:t>
            </w:r>
            <w:proofErr w:type="spellEnd"/>
          </w:p>
        </w:tc>
      </w:tr>
      <w:tr w:rsidR="00F2521B" w:rsidRPr="00153898" w14:paraId="6A0B4FA3" w14:textId="77777777" w:rsidTr="0055341A">
        <w:tc>
          <w:tcPr>
            <w:tcW w:w="9212" w:type="dxa"/>
          </w:tcPr>
          <w:p w14:paraId="33233DEC" w14:textId="77777777" w:rsidR="00F2521B" w:rsidRPr="00153898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Kurzus előadója</w:t>
            </w:r>
            <w:r w:rsidRPr="00153898">
              <w:rPr>
                <w:rFonts w:ascii="Garamond" w:hAnsi="Garamond"/>
                <w:sz w:val="22"/>
                <w:szCs w:val="22"/>
              </w:rPr>
              <w:t>:</w:t>
            </w:r>
            <w:r w:rsidR="00F56DC7" w:rsidRPr="00153898">
              <w:rPr>
                <w:rFonts w:ascii="Garamond" w:hAnsi="Garamond"/>
                <w:sz w:val="22"/>
                <w:szCs w:val="22"/>
              </w:rPr>
              <w:t xml:space="preserve"> Olay Csaba</w:t>
            </w:r>
          </w:p>
        </w:tc>
      </w:tr>
    </w:tbl>
    <w:p w14:paraId="4EFB164D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153898" w14:paraId="115B2A5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C01" w14:textId="3D205045" w:rsidR="0055341A" w:rsidRPr="00153898" w:rsidRDefault="0055341A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Oktatás célja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5FA328A5" w14:textId="77777777" w:rsidR="0055341A" w:rsidRPr="00153898" w:rsidRDefault="00FE0903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 xml:space="preserve">Az előadás célja, hogy bevezessen a filozófiai antropológia klasszikus kérdéseibe, vitáiba és álláspontjaiba. </w:t>
            </w:r>
            <w:proofErr w:type="gramStart"/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>A</w:t>
            </w:r>
            <w:proofErr w:type="gramEnd"/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 xml:space="preserve"> egyes szerzők pozícióit a filozófiai kontextus figyelembe vételével tárgyaljuk. </w:t>
            </w:r>
          </w:p>
        </w:tc>
      </w:tr>
    </w:tbl>
    <w:p w14:paraId="6D7443B1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53898" w14:paraId="15A2791B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DEC" w14:textId="1BB42E53" w:rsidR="0055341A" w:rsidRPr="00153898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Tantárgy tartalma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16C98A83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Az előadások a következő</w:t>
            </w:r>
            <w:r w:rsidR="00781F2C" w:rsidRPr="00153898">
              <w:rPr>
                <w:rFonts w:ascii="Garamond" w:hAnsi="Garamond"/>
                <w:sz w:val="22"/>
                <w:szCs w:val="22"/>
              </w:rPr>
              <w:t xml:space="preserve"> tematikus csom</w:t>
            </w:r>
            <w:r w:rsidRPr="00153898">
              <w:rPr>
                <w:rFonts w:ascii="Garamond" w:hAnsi="Garamond"/>
                <w:sz w:val="22"/>
                <w:szCs w:val="22"/>
              </w:rPr>
              <w:t>ópontok köré szerveződnek</w:t>
            </w:r>
          </w:p>
          <w:p w14:paraId="4CD38AC5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1. Herder kifejezésantropológiája</w:t>
            </w:r>
          </w:p>
          <w:p w14:paraId="6A7F96D5" w14:textId="4B283625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2. Schopenhauer: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boldogtalan akarás</w:t>
            </w:r>
          </w:p>
          <w:p w14:paraId="3BCA5F77" w14:textId="60B20DD8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3. Kierkegaard: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kétségbeesés</w:t>
            </w:r>
          </w:p>
          <w:p w14:paraId="5DBD3C42" w14:textId="29CA0098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4. Feuerbach, Marx: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anyagi lény</w:t>
            </w:r>
          </w:p>
          <w:p w14:paraId="3FBD9C9F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5. Darwin, Nietzsche: horizontált élet</w:t>
            </w:r>
          </w:p>
          <w:p w14:paraId="682E682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6.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Dilthey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az egész ember és a történeti ész</w:t>
            </w:r>
          </w:p>
          <w:p w14:paraId="575DE187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7. Freud: vágyak uralma alatt</w:t>
            </w:r>
          </w:p>
          <w:p w14:paraId="47A1D794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8. Heidegger: emberi világban-való-lét</w:t>
            </w:r>
          </w:p>
          <w:p w14:paraId="26D812F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9.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Jaspers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emberi határhelyzetek</w:t>
            </w:r>
          </w:p>
          <w:p w14:paraId="4A5BA10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10.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Scheler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 és az ember helye a kozmoszban</w:t>
            </w:r>
          </w:p>
          <w:p w14:paraId="383CB46D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11.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Plessner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az ember az organikus fokozataiban</w:t>
            </w:r>
          </w:p>
          <w:p w14:paraId="0BE28641" w14:textId="45859AFD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12.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Gehlen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>: az ember</w:t>
            </w:r>
            <w:r w:rsidR="00153898" w:rsidRPr="00153898">
              <w:rPr>
                <w:rFonts w:ascii="Garamond" w:hAnsi="Garamond"/>
                <w:sz w:val="22"/>
                <w:szCs w:val="22"/>
              </w:rPr>
              <w:t>,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mint hiánylény –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Luhmann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 rendszerelmélete</w:t>
            </w:r>
          </w:p>
          <w:p w14:paraId="51BB330E" w14:textId="6A61F606" w:rsidR="00FF6CDC" w:rsidRPr="00153898" w:rsidRDefault="00FE0903" w:rsidP="00FE090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13. Charles Taylor: az önértelmező élőlény</w:t>
            </w:r>
          </w:p>
        </w:tc>
      </w:tr>
    </w:tbl>
    <w:p w14:paraId="2236B429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53898" w14:paraId="2602017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300" w14:textId="3197B899" w:rsidR="0055341A" w:rsidRPr="00153898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4C3EF320" w14:textId="77777777" w:rsidR="00FF6CDC" w:rsidRPr="00153898" w:rsidRDefault="00FE0903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>Szóbeli beszámoló</w:t>
            </w:r>
          </w:p>
        </w:tc>
      </w:tr>
    </w:tbl>
    <w:p w14:paraId="75B7E2B1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53898" w14:paraId="2524EDA0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AB3" w14:textId="24919382" w:rsidR="0055341A" w:rsidRPr="00153898" w:rsidRDefault="0055341A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b/>
                <w:sz w:val="22"/>
                <w:szCs w:val="22"/>
              </w:rPr>
              <w:t>Irodalom</w:t>
            </w:r>
            <w:r w:rsidR="00153898" w:rsidRPr="00153898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2055CC2C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Pico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 della Mirandola: Az ember méltóságáról. In: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Reneszánsz etikai antológia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1984.</w:t>
            </w:r>
          </w:p>
          <w:p w14:paraId="168670FB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2. J.-J. Rousseau: Értekezés a tudományokról és a művészetekről. In: Rousseau: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Értekezések és filozófiai levelek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1978.</w:t>
            </w:r>
          </w:p>
          <w:p w14:paraId="3EA8FB1D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3. J. G. Herder: Értekezés a nyelv eredetéről. In: Herder: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Értekezések, levelek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1983. 193-212. o.</w:t>
            </w:r>
          </w:p>
          <w:p w14:paraId="73B66EA2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4. A. Schopenhauer: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 xml:space="preserve">A </w:t>
            </w:r>
            <w:proofErr w:type="gramStart"/>
            <w:r w:rsidRPr="00153898">
              <w:rPr>
                <w:rFonts w:ascii="Garamond" w:hAnsi="Garamond"/>
                <w:i/>
                <w:sz w:val="22"/>
                <w:szCs w:val="22"/>
              </w:rPr>
              <w:t>világ</w:t>
            </w:r>
            <w:proofErr w:type="gramEnd"/>
            <w:r w:rsidRPr="00153898">
              <w:rPr>
                <w:rFonts w:ascii="Garamond" w:hAnsi="Garamond"/>
                <w:i/>
                <w:sz w:val="22"/>
                <w:szCs w:val="22"/>
              </w:rPr>
              <w:t xml:space="preserve"> mint akarat és képzet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1991, 17–22.§, 53–55.§ és 68–71. §., 147–168. o.; 363–408. o.; 495–537. o.</w:t>
            </w:r>
          </w:p>
          <w:p w14:paraId="38BF3AA8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5. S. Kierkegaard: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Vagy-vagy</w:t>
            </w:r>
            <w:r w:rsidRPr="00153898">
              <w:rPr>
                <w:rFonts w:ascii="Garamond" w:hAnsi="Garamond"/>
                <w:sz w:val="22"/>
                <w:szCs w:val="22"/>
              </w:rPr>
              <w:t>. (több kiadás). Az esztétikai és az etikai közötti egyensúly a személyiség kimunkálásában. (több kiadás):</w:t>
            </w:r>
          </w:p>
          <w:p w14:paraId="1B3A17F9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6. S. Kierkegaard: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Halálos betegség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1993. Előszó, Bevezetés, I. szakasz A-B. 11-35. o.</w:t>
            </w:r>
          </w:p>
          <w:p w14:paraId="1EB6763D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>7. K. Marx – F. Engels: A Kommunista Párt kiáltványa (MEM 4: 441–470. o., több kiadás)</w:t>
            </w:r>
          </w:p>
          <w:p w14:paraId="58E2C046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8. F. Nietzsche: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A történelem hasznáról és káráról</w:t>
            </w:r>
            <w:r w:rsidRPr="00153898">
              <w:rPr>
                <w:rFonts w:ascii="Garamond" w:hAnsi="Garamond"/>
                <w:sz w:val="22"/>
                <w:szCs w:val="22"/>
              </w:rPr>
              <w:t>. (több kiadás) Előszó, 1-3. fej.</w:t>
            </w:r>
          </w:p>
          <w:p w14:paraId="0DF72D87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9. S. Freud: Rossz közérzet a kultúrában. In: Freud: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Esszék</w:t>
            </w:r>
            <w:r w:rsidRPr="00153898">
              <w:rPr>
                <w:rFonts w:ascii="Garamond" w:hAnsi="Garamond"/>
                <w:sz w:val="22"/>
                <w:szCs w:val="22"/>
              </w:rPr>
              <w:t>. Budapest 1982, 327-405.</w:t>
            </w:r>
          </w:p>
          <w:p w14:paraId="5E9A3D54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10. M.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Scheler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Az ember helye a kozmoszban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. Budapest 1995. 9-67. o., 106-113. o. </w:t>
            </w:r>
          </w:p>
          <w:p w14:paraId="5E2F9C93" w14:textId="77777777" w:rsidR="00FE0903" w:rsidRPr="00153898" w:rsidRDefault="00FE0903" w:rsidP="00FE0903">
            <w:pPr>
              <w:rPr>
                <w:rFonts w:ascii="Garamond" w:hAnsi="Garamond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11. M. Heidegger: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Lét és idő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(több kiadás) I. szakasz 5. fej. A benne-lét mint olyan.</w:t>
            </w:r>
          </w:p>
          <w:p w14:paraId="6396A42B" w14:textId="77777777" w:rsidR="0055341A" w:rsidRPr="00153898" w:rsidRDefault="00FE0903" w:rsidP="00FF6CDC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153898">
              <w:rPr>
                <w:rFonts w:ascii="Garamond" w:hAnsi="Garamond"/>
                <w:sz w:val="22"/>
                <w:szCs w:val="22"/>
              </w:rPr>
              <w:t xml:space="preserve">12. K. </w:t>
            </w:r>
            <w:proofErr w:type="spellStart"/>
            <w:r w:rsidRPr="00153898">
              <w:rPr>
                <w:rFonts w:ascii="Garamond" w:hAnsi="Garamond"/>
                <w:sz w:val="22"/>
                <w:szCs w:val="22"/>
              </w:rPr>
              <w:t>Jaspers</w:t>
            </w:r>
            <w:proofErr w:type="spellEnd"/>
            <w:r w:rsidRPr="00153898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153898">
              <w:rPr>
                <w:rFonts w:ascii="Garamond" w:hAnsi="Garamond"/>
                <w:i/>
                <w:sz w:val="22"/>
                <w:szCs w:val="22"/>
              </w:rPr>
              <w:t>Mi az ember?</w:t>
            </w:r>
            <w:r w:rsidRPr="00153898">
              <w:rPr>
                <w:rFonts w:ascii="Garamond" w:hAnsi="Garamond"/>
                <w:sz w:val="22"/>
                <w:szCs w:val="22"/>
              </w:rPr>
              <w:t xml:space="preserve"> Katalizátor, Budapest 2008 (részletek) 109-183. o</w:t>
            </w:r>
            <w:r w:rsidRPr="00153898">
              <w:rPr>
                <w:rFonts w:ascii="Garamond" w:hAnsi="Garamond"/>
                <w:spacing w:val="-3"/>
                <w:sz w:val="22"/>
                <w:szCs w:val="22"/>
              </w:rPr>
              <w:t>.</w:t>
            </w:r>
          </w:p>
        </w:tc>
      </w:tr>
    </w:tbl>
    <w:p w14:paraId="14BCCB19" w14:textId="77777777" w:rsidR="0055341A" w:rsidRPr="00153898" w:rsidRDefault="0055341A" w:rsidP="0055341A">
      <w:pPr>
        <w:rPr>
          <w:rFonts w:ascii="Garamond" w:hAnsi="Garamond"/>
          <w:sz w:val="22"/>
          <w:szCs w:val="22"/>
        </w:rPr>
      </w:pPr>
    </w:p>
    <w:p w14:paraId="29C84BDC" w14:textId="77777777" w:rsidR="00B67663" w:rsidRPr="00153898" w:rsidRDefault="00B67663">
      <w:pPr>
        <w:rPr>
          <w:rFonts w:ascii="Garamond" w:hAnsi="Garamond"/>
          <w:color w:val="0000FF"/>
          <w:sz w:val="22"/>
          <w:szCs w:val="22"/>
        </w:rPr>
      </w:pPr>
    </w:p>
    <w:sectPr w:rsidR="00B67663" w:rsidRPr="0015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28B9"/>
    <w:rsid w:val="00153898"/>
    <w:rsid w:val="00205778"/>
    <w:rsid w:val="00207167"/>
    <w:rsid w:val="00221382"/>
    <w:rsid w:val="00226E48"/>
    <w:rsid w:val="00274F3A"/>
    <w:rsid w:val="002F0F76"/>
    <w:rsid w:val="00361AD6"/>
    <w:rsid w:val="00397EE7"/>
    <w:rsid w:val="003C6451"/>
    <w:rsid w:val="003F2971"/>
    <w:rsid w:val="0045791D"/>
    <w:rsid w:val="004B33AB"/>
    <w:rsid w:val="0055341A"/>
    <w:rsid w:val="00622D9A"/>
    <w:rsid w:val="00651C52"/>
    <w:rsid w:val="006E3DA0"/>
    <w:rsid w:val="00737B5D"/>
    <w:rsid w:val="00781F2C"/>
    <w:rsid w:val="00787E1C"/>
    <w:rsid w:val="00797C7B"/>
    <w:rsid w:val="007B4E5F"/>
    <w:rsid w:val="007C12C5"/>
    <w:rsid w:val="007C6C33"/>
    <w:rsid w:val="007C6D9B"/>
    <w:rsid w:val="008253DB"/>
    <w:rsid w:val="00882985"/>
    <w:rsid w:val="0097007D"/>
    <w:rsid w:val="00A372F7"/>
    <w:rsid w:val="00A64157"/>
    <w:rsid w:val="00B63E0A"/>
    <w:rsid w:val="00B67663"/>
    <w:rsid w:val="00B75E9B"/>
    <w:rsid w:val="00BC532B"/>
    <w:rsid w:val="00D05FF3"/>
    <w:rsid w:val="00D439CA"/>
    <w:rsid w:val="00D544A2"/>
    <w:rsid w:val="00DE2863"/>
    <w:rsid w:val="00E56511"/>
    <w:rsid w:val="00E6609E"/>
    <w:rsid w:val="00E87C60"/>
    <w:rsid w:val="00EC7091"/>
    <w:rsid w:val="00F2521B"/>
    <w:rsid w:val="00F56DC7"/>
    <w:rsid w:val="00FE090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638C6"/>
  <w15:docId w15:val="{93D5A750-385C-4BF3-973C-3B71FC90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2</cp:revision>
  <dcterms:created xsi:type="dcterms:W3CDTF">2021-08-27T19:23:00Z</dcterms:created>
  <dcterms:modified xsi:type="dcterms:W3CDTF">2021-08-27T19:23:00Z</dcterms:modified>
</cp:coreProperties>
</file>