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5D96" w14:textId="77777777" w:rsidR="001438E0" w:rsidRPr="008B34E8" w:rsidRDefault="001438E0" w:rsidP="001438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0913E4CD" w14:textId="77777777" w:rsidTr="0067164C">
        <w:tc>
          <w:tcPr>
            <w:tcW w:w="9212" w:type="dxa"/>
            <w:tcBorders>
              <w:top w:val="single" w:sz="4" w:space="0" w:color="auto"/>
              <w:left w:val="single" w:sz="4" w:space="0" w:color="auto"/>
              <w:bottom w:val="single" w:sz="4" w:space="0" w:color="auto"/>
              <w:right w:val="single" w:sz="4" w:space="0" w:color="auto"/>
            </w:tcBorders>
          </w:tcPr>
          <w:p w14:paraId="65F52832" w14:textId="3DF83277" w:rsidR="001438E0" w:rsidRPr="008B34E8" w:rsidRDefault="003548BE" w:rsidP="001438E0">
            <w:pPr>
              <w:rPr>
                <w:rFonts w:ascii="Arial" w:hAnsi="Arial" w:cs="Arial"/>
              </w:rPr>
            </w:pPr>
            <w:r w:rsidRPr="008B34E8">
              <w:rPr>
                <w:rFonts w:ascii="Arial" w:hAnsi="Arial" w:cs="Arial"/>
              </w:rPr>
              <w:t>Course code</w:t>
            </w:r>
            <w:r w:rsidR="003C1016" w:rsidRPr="008B34E8">
              <w:rPr>
                <w:rFonts w:ascii="Arial" w:hAnsi="Arial" w:cs="Arial"/>
              </w:rPr>
              <w:t>:</w:t>
            </w:r>
            <w:r w:rsidR="007247E2">
              <w:rPr>
                <w:rFonts w:ascii="Arial" w:hAnsi="Arial" w:cs="Arial"/>
              </w:rPr>
              <w:t xml:space="preserve"> BMA-LOTD17-106E</w:t>
            </w:r>
            <w:r w:rsidR="009560B5">
              <w:rPr>
                <w:rFonts w:ascii="Arial" w:hAnsi="Arial" w:cs="Arial"/>
              </w:rPr>
              <w:t xml:space="preserve"> 04</w:t>
            </w:r>
          </w:p>
        </w:tc>
      </w:tr>
      <w:tr w:rsidR="001438E0" w:rsidRPr="008B34E8" w14:paraId="5A29A3A9" w14:textId="77777777" w:rsidTr="0067164C">
        <w:tc>
          <w:tcPr>
            <w:tcW w:w="9212" w:type="dxa"/>
            <w:tcBorders>
              <w:top w:val="single" w:sz="4" w:space="0" w:color="auto"/>
              <w:left w:val="single" w:sz="4" w:space="0" w:color="auto"/>
              <w:bottom w:val="single" w:sz="4" w:space="0" w:color="auto"/>
              <w:right w:val="single" w:sz="4" w:space="0" w:color="auto"/>
            </w:tcBorders>
          </w:tcPr>
          <w:p w14:paraId="5B3D4FC2" w14:textId="654C56FE" w:rsidR="001438E0" w:rsidRPr="008B34E8" w:rsidRDefault="003548BE" w:rsidP="001438E0">
            <w:pPr>
              <w:rPr>
                <w:rFonts w:ascii="Arial" w:hAnsi="Arial" w:cs="Arial"/>
              </w:rPr>
            </w:pPr>
            <w:r w:rsidRPr="008B34E8">
              <w:rPr>
                <w:rFonts w:ascii="Arial" w:hAnsi="Arial" w:cs="Arial"/>
              </w:rPr>
              <w:t xml:space="preserve">Course title: </w:t>
            </w:r>
            <w:r w:rsidR="00F358CD" w:rsidRPr="008B34E8">
              <w:rPr>
                <w:rFonts w:ascii="Arial" w:hAnsi="Arial" w:cs="Arial"/>
              </w:rPr>
              <w:t>Introduction to Philosophy of Mind</w:t>
            </w:r>
          </w:p>
        </w:tc>
      </w:tr>
      <w:tr w:rsidR="001438E0" w:rsidRPr="008B34E8" w14:paraId="49846E21" w14:textId="77777777" w:rsidTr="0067164C">
        <w:tc>
          <w:tcPr>
            <w:tcW w:w="9212" w:type="dxa"/>
            <w:tcBorders>
              <w:top w:val="single" w:sz="4" w:space="0" w:color="auto"/>
              <w:left w:val="single" w:sz="4" w:space="0" w:color="auto"/>
              <w:bottom w:val="single" w:sz="4" w:space="0" w:color="auto"/>
              <w:right w:val="single" w:sz="4" w:space="0" w:color="auto"/>
            </w:tcBorders>
          </w:tcPr>
          <w:p w14:paraId="0A78709A" w14:textId="77777777" w:rsidR="001438E0" w:rsidRPr="008B34E8" w:rsidRDefault="00FE0731" w:rsidP="00FE0731">
            <w:pPr>
              <w:rPr>
                <w:rFonts w:ascii="Arial" w:hAnsi="Arial" w:cs="Arial"/>
              </w:rPr>
            </w:pPr>
            <w:r w:rsidRPr="008B34E8">
              <w:rPr>
                <w:rFonts w:ascii="Arial" w:hAnsi="Arial" w:cs="Arial"/>
              </w:rPr>
              <w:t xml:space="preserve">Lecturer: Zsuzsanna Balogh </w:t>
            </w:r>
          </w:p>
        </w:tc>
      </w:tr>
      <w:tr w:rsidR="001438E0" w:rsidRPr="008B34E8" w14:paraId="2679C23B" w14:textId="77777777" w:rsidTr="0067164C">
        <w:tc>
          <w:tcPr>
            <w:tcW w:w="9212" w:type="dxa"/>
            <w:tcBorders>
              <w:top w:val="single" w:sz="4" w:space="0" w:color="auto"/>
              <w:left w:val="single" w:sz="4" w:space="0" w:color="auto"/>
              <w:bottom w:val="single" w:sz="4" w:space="0" w:color="auto"/>
              <w:right w:val="single" w:sz="4" w:space="0" w:color="auto"/>
            </w:tcBorders>
          </w:tcPr>
          <w:p w14:paraId="7881CBF1" w14:textId="255964BF" w:rsidR="001438E0" w:rsidRPr="008B34E8" w:rsidRDefault="007E3F60" w:rsidP="00D25FAC">
            <w:pPr>
              <w:rPr>
                <w:rFonts w:ascii="Arial" w:hAnsi="Arial" w:cs="Arial"/>
              </w:rPr>
            </w:pPr>
            <w:r w:rsidRPr="008B34E8">
              <w:rPr>
                <w:rFonts w:ascii="Arial" w:hAnsi="Arial" w:cs="Arial"/>
              </w:rPr>
              <w:t xml:space="preserve">Time and place: </w:t>
            </w:r>
            <w:r w:rsidR="009560B5">
              <w:rPr>
                <w:rFonts w:ascii="Arial" w:hAnsi="Arial" w:cs="Arial"/>
              </w:rPr>
              <w:t>Mondays at 2</w:t>
            </w:r>
            <w:r w:rsidRPr="008B34E8">
              <w:rPr>
                <w:rFonts w:ascii="Arial" w:hAnsi="Arial" w:cs="Arial"/>
              </w:rPr>
              <w:t>–</w:t>
            </w:r>
            <w:r w:rsidR="009560B5">
              <w:rPr>
                <w:rFonts w:ascii="Arial" w:hAnsi="Arial" w:cs="Arial"/>
              </w:rPr>
              <w:t>3</w:t>
            </w:r>
            <w:r w:rsidRPr="008B34E8">
              <w:rPr>
                <w:rFonts w:ascii="Arial" w:hAnsi="Arial" w:cs="Arial"/>
              </w:rPr>
              <w:t xml:space="preserve">.30 PM, </w:t>
            </w:r>
            <w:r w:rsidR="009560B5">
              <w:rPr>
                <w:rFonts w:ascii="Arial" w:hAnsi="Arial" w:cs="Arial"/>
              </w:rPr>
              <w:t>Zoom</w:t>
            </w:r>
          </w:p>
        </w:tc>
      </w:tr>
    </w:tbl>
    <w:p w14:paraId="281D17A5" w14:textId="77777777" w:rsidR="001438E0" w:rsidRPr="008B34E8" w:rsidRDefault="001438E0" w:rsidP="001438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28D7D57C" w14:textId="77777777" w:rsidTr="0067164C">
        <w:tc>
          <w:tcPr>
            <w:tcW w:w="9212" w:type="dxa"/>
            <w:tcBorders>
              <w:top w:val="single" w:sz="4" w:space="0" w:color="auto"/>
              <w:left w:val="single" w:sz="4" w:space="0" w:color="auto"/>
              <w:bottom w:val="single" w:sz="4" w:space="0" w:color="auto"/>
              <w:right w:val="single" w:sz="4" w:space="0" w:color="auto"/>
            </w:tcBorders>
          </w:tcPr>
          <w:p w14:paraId="7F20CFFB" w14:textId="77777777" w:rsidR="001438E0" w:rsidRPr="008B34E8" w:rsidRDefault="00FE0731" w:rsidP="001438E0">
            <w:pPr>
              <w:rPr>
                <w:rFonts w:ascii="Arial" w:hAnsi="Arial" w:cs="Arial"/>
              </w:rPr>
            </w:pPr>
            <w:r w:rsidRPr="008B34E8">
              <w:rPr>
                <w:rFonts w:ascii="Arial" w:hAnsi="Arial" w:cs="Arial"/>
              </w:rPr>
              <w:t>Pre-requisites: None</w:t>
            </w:r>
          </w:p>
        </w:tc>
      </w:tr>
      <w:tr w:rsidR="001438E0" w:rsidRPr="008B34E8" w14:paraId="71565D5C" w14:textId="77777777" w:rsidTr="0067164C">
        <w:tc>
          <w:tcPr>
            <w:tcW w:w="9212" w:type="dxa"/>
            <w:tcBorders>
              <w:top w:val="single" w:sz="4" w:space="0" w:color="auto"/>
              <w:left w:val="single" w:sz="4" w:space="0" w:color="auto"/>
              <w:bottom w:val="single" w:sz="4" w:space="0" w:color="auto"/>
              <w:right w:val="single" w:sz="4" w:space="0" w:color="auto"/>
            </w:tcBorders>
          </w:tcPr>
          <w:p w14:paraId="7B25AEEA" w14:textId="77777777" w:rsidR="00B774DC" w:rsidRPr="008B34E8" w:rsidRDefault="009D63D6" w:rsidP="00D25FAC">
            <w:pPr>
              <w:jc w:val="both"/>
              <w:rPr>
                <w:rFonts w:ascii="Arial" w:hAnsi="Arial" w:cs="Arial"/>
                <w:b/>
              </w:rPr>
            </w:pPr>
            <w:r w:rsidRPr="008B34E8">
              <w:rPr>
                <w:rFonts w:ascii="Arial" w:hAnsi="Arial" w:cs="Arial"/>
                <w:b/>
              </w:rPr>
              <w:t>Grading:</w:t>
            </w:r>
          </w:p>
          <w:p w14:paraId="6FB4420A" w14:textId="77777777" w:rsidR="00FE0731" w:rsidRPr="008B34E8" w:rsidRDefault="00FE0731" w:rsidP="00D25FAC">
            <w:pPr>
              <w:jc w:val="both"/>
              <w:rPr>
                <w:rFonts w:ascii="Arial" w:hAnsi="Arial" w:cs="Arial"/>
              </w:rPr>
            </w:pPr>
            <w:r w:rsidRPr="008B34E8">
              <w:rPr>
                <w:rFonts w:ascii="Arial" w:hAnsi="Arial" w:cs="Arial"/>
              </w:rPr>
              <w:t>You will write an exam essay at the end of the course. You will have to answer three, previously undisclosed topics which were cover</w:t>
            </w:r>
            <w:r w:rsidR="00C612D1" w:rsidRPr="008B34E8">
              <w:rPr>
                <w:rFonts w:ascii="Arial" w:hAnsi="Arial" w:cs="Arial"/>
              </w:rPr>
              <w:t>ed</w:t>
            </w:r>
            <w:r w:rsidRPr="008B34E8">
              <w:rPr>
                <w:rFonts w:ascii="Arial" w:hAnsi="Arial" w:cs="Arial"/>
              </w:rPr>
              <w:t xml:space="preserve"> in the course. Your answer should include a description of the problem/subject a</w:t>
            </w:r>
            <w:r w:rsidR="00C612D1" w:rsidRPr="008B34E8">
              <w:rPr>
                <w:rFonts w:ascii="Arial" w:hAnsi="Arial" w:cs="Arial"/>
              </w:rPr>
              <w:t xml:space="preserve">nd the main views we discussed. </w:t>
            </w:r>
            <w:r w:rsidRPr="008B34E8">
              <w:rPr>
                <w:rFonts w:ascii="Arial" w:hAnsi="Arial" w:cs="Arial"/>
              </w:rPr>
              <w:t xml:space="preserve">Active participation in class may </w:t>
            </w:r>
            <w:r w:rsidR="007E3F60" w:rsidRPr="008B34E8">
              <w:rPr>
                <w:rFonts w:ascii="Arial" w:hAnsi="Arial" w:cs="Arial"/>
              </w:rPr>
              <w:t>improve</w:t>
            </w:r>
            <w:r w:rsidRPr="008B34E8">
              <w:rPr>
                <w:rFonts w:ascii="Arial" w:hAnsi="Arial" w:cs="Arial"/>
              </w:rPr>
              <w:t xml:space="preserve"> your </w:t>
            </w:r>
            <w:r w:rsidR="007E3F60" w:rsidRPr="008B34E8">
              <w:rPr>
                <w:rFonts w:ascii="Arial" w:hAnsi="Arial" w:cs="Arial"/>
              </w:rPr>
              <w:t>final grade</w:t>
            </w:r>
            <w:r w:rsidRPr="008B34E8">
              <w:rPr>
                <w:rFonts w:ascii="Arial" w:hAnsi="Arial" w:cs="Arial"/>
              </w:rPr>
              <w:t>.</w:t>
            </w:r>
          </w:p>
        </w:tc>
      </w:tr>
      <w:tr w:rsidR="001438E0" w:rsidRPr="008B34E8" w14:paraId="1871097E" w14:textId="77777777" w:rsidTr="0067164C">
        <w:tc>
          <w:tcPr>
            <w:tcW w:w="9212" w:type="dxa"/>
            <w:tcBorders>
              <w:top w:val="single" w:sz="4" w:space="0" w:color="auto"/>
              <w:left w:val="single" w:sz="4" w:space="0" w:color="auto"/>
              <w:bottom w:val="single" w:sz="4" w:space="0" w:color="auto"/>
              <w:right w:val="single" w:sz="4" w:space="0" w:color="auto"/>
            </w:tcBorders>
          </w:tcPr>
          <w:p w14:paraId="194889A3" w14:textId="77777777" w:rsidR="00B774DC" w:rsidRPr="008B34E8" w:rsidRDefault="00FE0731" w:rsidP="00D25FAC">
            <w:pPr>
              <w:rPr>
                <w:rFonts w:ascii="Arial" w:hAnsi="Arial" w:cs="Arial"/>
                <w:b/>
              </w:rPr>
            </w:pPr>
            <w:r w:rsidRPr="008B34E8">
              <w:rPr>
                <w:rFonts w:ascii="Arial" w:hAnsi="Arial" w:cs="Arial"/>
                <w:b/>
              </w:rPr>
              <w:t>Requirements</w:t>
            </w:r>
            <w:r w:rsidR="001438E0" w:rsidRPr="008B34E8">
              <w:rPr>
                <w:rFonts w:ascii="Arial" w:hAnsi="Arial" w:cs="Arial"/>
                <w:b/>
              </w:rPr>
              <w:t xml:space="preserve">: </w:t>
            </w:r>
          </w:p>
          <w:p w14:paraId="0ED4E565" w14:textId="77777777" w:rsidR="001438E0" w:rsidRPr="008B34E8" w:rsidRDefault="00FE0731" w:rsidP="007E3F60">
            <w:pPr>
              <w:rPr>
                <w:rFonts w:ascii="Arial" w:hAnsi="Arial" w:cs="Arial"/>
              </w:rPr>
            </w:pPr>
            <w:r w:rsidRPr="008B34E8">
              <w:rPr>
                <w:rFonts w:ascii="Arial" w:hAnsi="Arial" w:cs="Arial"/>
              </w:rPr>
              <w:t>You should read the items on your reading list in preparation for class.</w:t>
            </w:r>
          </w:p>
        </w:tc>
      </w:tr>
    </w:tbl>
    <w:p w14:paraId="4385EA49" w14:textId="77777777" w:rsidR="001438E0" w:rsidRPr="008B34E8" w:rsidRDefault="001438E0" w:rsidP="001438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4B38F26B" w14:textId="77777777" w:rsidTr="0067164C">
        <w:tc>
          <w:tcPr>
            <w:tcW w:w="9212" w:type="dxa"/>
            <w:tcBorders>
              <w:top w:val="single" w:sz="4" w:space="0" w:color="auto"/>
              <w:left w:val="single" w:sz="4" w:space="0" w:color="auto"/>
              <w:bottom w:val="single" w:sz="4" w:space="0" w:color="auto"/>
              <w:right w:val="single" w:sz="4" w:space="0" w:color="auto"/>
            </w:tcBorders>
          </w:tcPr>
          <w:p w14:paraId="0379BF40" w14:textId="77777777" w:rsidR="001438E0" w:rsidRPr="008B34E8" w:rsidRDefault="00FE0731" w:rsidP="001438E0">
            <w:pPr>
              <w:rPr>
                <w:rFonts w:ascii="Arial" w:hAnsi="Arial" w:cs="Arial"/>
                <w:b/>
              </w:rPr>
            </w:pPr>
            <w:r w:rsidRPr="008B34E8">
              <w:rPr>
                <w:rFonts w:ascii="Arial" w:hAnsi="Arial" w:cs="Arial"/>
                <w:b/>
              </w:rPr>
              <w:t>Syllabus:</w:t>
            </w:r>
          </w:p>
          <w:p w14:paraId="70AAADB9" w14:textId="77777777" w:rsidR="00FE0731" w:rsidRPr="008B34E8" w:rsidRDefault="00FE0731" w:rsidP="00D25FAC">
            <w:pPr>
              <w:rPr>
                <w:rFonts w:ascii="Arial" w:hAnsi="Arial" w:cs="Arial"/>
              </w:rPr>
            </w:pPr>
            <w:r w:rsidRPr="008B34E8">
              <w:rPr>
                <w:rFonts w:ascii="Arial" w:hAnsi="Arial" w:cs="Arial"/>
              </w:rPr>
              <w:t>The course aims at giving students an introduction into the subject. We will discuss the place it plays within the larger subject of philosophy and its main topics, views and lines of arguments.</w:t>
            </w:r>
          </w:p>
          <w:p w14:paraId="5ED78A3E" w14:textId="069565E8" w:rsidR="001C03AC" w:rsidRPr="008B34E8" w:rsidRDefault="00FE0731" w:rsidP="00B61286">
            <w:pPr>
              <w:rPr>
                <w:rFonts w:ascii="Arial" w:hAnsi="Arial" w:cs="Arial"/>
              </w:rPr>
            </w:pPr>
            <w:r w:rsidRPr="008B34E8">
              <w:rPr>
                <w:rFonts w:ascii="Arial" w:hAnsi="Arial" w:cs="Arial"/>
              </w:rPr>
              <w:t>By the end of the course, students will be familiar with the main topics of</w:t>
            </w:r>
            <w:r w:rsidR="00AB2CF3" w:rsidRPr="008B34E8">
              <w:rPr>
                <w:rFonts w:ascii="Arial" w:hAnsi="Arial" w:cs="Arial"/>
              </w:rPr>
              <w:t xml:space="preserve"> philosophy of mind</w:t>
            </w:r>
            <w:r w:rsidRPr="008B34E8">
              <w:rPr>
                <w:rFonts w:ascii="Arial" w:hAnsi="Arial" w:cs="Arial"/>
              </w:rPr>
              <w:t>, will be able to develop a critical view of topics and understand and explain the different standpoints and decide on the basis of these which ones they agree and which ones they disagree with and why.</w:t>
            </w:r>
          </w:p>
          <w:p w14:paraId="3D203DE9" w14:textId="04741F94" w:rsidR="00CF3EA8" w:rsidRPr="008B34E8" w:rsidRDefault="00CF3EA8" w:rsidP="00B61286">
            <w:pPr>
              <w:rPr>
                <w:rFonts w:ascii="Arial" w:hAnsi="Arial" w:cs="Arial"/>
              </w:rPr>
            </w:pPr>
            <w:r w:rsidRPr="008B34E8">
              <w:rPr>
                <w:rFonts w:ascii="Arial" w:hAnsi="Arial" w:cs="Arial"/>
              </w:rPr>
              <w:t xml:space="preserve">The course will be divided into two main blocks: the first one introduces classic theories of what the mind is and how it causes bodily behaviour, while </w:t>
            </w:r>
            <w:r w:rsidR="00951147" w:rsidRPr="008B34E8">
              <w:rPr>
                <w:rFonts w:ascii="Arial" w:hAnsi="Arial" w:cs="Arial"/>
              </w:rPr>
              <w:t xml:space="preserve">in </w:t>
            </w:r>
            <w:r w:rsidRPr="008B34E8">
              <w:rPr>
                <w:rFonts w:ascii="Arial" w:hAnsi="Arial" w:cs="Arial"/>
              </w:rPr>
              <w:t xml:space="preserve">the second one we will take a look at </w:t>
            </w:r>
            <w:r w:rsidR="00A252B9" w:rsidRPr="008B34E8">
              <w:rPr>
                <w:rFonts w:ascii="Arial" w:hAnsi="Arial" w:cs="Arial"/>
              </w:rPr>
              <w:t>certain</w:t>
            </w:r>
            <w:r w:rsidR="002F7DDE">
              <w:rPr>
                <w:rFonts w:ascii="Arial" w:hAnsi="Arial" w:cs="Arial"/>
              </w:rPr>
              <w:t>, currently</w:t>
            </w:r>
            <w:r w:rsidR="00A252B9" w:rsidRPr="008B34E8">
              <w:rPr>
                <w:rFonts w:ascii="Arial" w:hAnsi="Arial" w:cs="Arial"/>
              </w:rPr>
              <w:t xml:space="preserve"> </w:t>
            </w:r>
            <w:r w:rsidR="002F7DDE">
              <w:rPr>
                <w:rFonts w:ascii="Arial" w:hAnsi="Arial" w:cs="Arial"/>
              </w:rPr>
              <w:t xml:space="preserve">heavily discussed </w:t>
            </w:r>
            <w:r w:rsidR="00FB4FA9" w:rsidRPr="008B34E8">
              <w:rPr>
                <w:rFonts w:ascii="Arial" w:hAnsi="Arial" w:cs="Arial"/>
              </w:rPr>
              <w:t>characteristics of consciousness.</w:t>
            </w:r>
          </w:p>
          <w:p w14:paraId="0DDF4611" w14:textId="70E0F66B" w:rsidR="00D17D9B" w:rsidRPr="008B34E8" w:rsidRDefault="00D17D9B" w:rsidP="00B61286">
            <w:pPr>
              <w:rPr>
                <w:rFonts w:ascii="Arial" w:hAnsi="Arial" w:cs="Arial"/>
              </w:rPr>
            </w:pPr>
            <w:r w:rsidRPr="008B34E8">
              <w:rPr>
                <w:rFonts w:ascii="Arial" w:hAnsi="Arial" w:cs="Arial"/>
              </w:rPr>
              <w:t xml:space="preserve">This course does not discuss the specific topics at particular length but the aim is to raise </w:t>
            </w:r>
            <w:r w:rsidR="00F70B7C" w:rsidRPr="008B34E8">
              <w:rPr>
                <w:rFonts w:ascii="Arial" w:hAnsi="Arial" w:cs="Arial"/>
              </w:rPr>
              <w:t>the s</w:t>
            </w:r>
            <w:r w:rsidRPr="008B34E8">
              <w:rPr>
                <w:rFonts w:ascii="Arial" w:hAnsi="Arial" w:cs="Arial"/>
              </w:rPr>
              <w:t>tudents’ interest in further exploring one or more topics.</w:t>
            </w:r>
          </w:p>
          <w:p w14:paraId="498FAFF9" w14:textId="77777777" w:rsidR="00D17D9B" w:rsidRPr="008B34E8" w:rsidRDefault="00D17D9B" w:rsidP="00D25FAC">
            <w:pPr>
              <w:rPr>
                <w:rFonts w:ascii="Arial" w:hAnsi="Arial" w:cs="Arial"/>
              </w:rPr>
            </w:pPr>
            <w:r w:rsidRPr="008B34E8">
              <w:rPr>
                <w:rFonts w:ascii="Arial" w:hAnsi="Arial" w:cs="Arial"/>
              </w:rPr>
              <w:t>Successful completion of the course will equip you with the following skills and knowledge:</w:t>
            </w:r>
          </w:p>
          <w:p w14:paraId="285ECD55" w14:textId="29297839" w:rsidR="00D25FAC" w:rsidRPr="008B34E8" w:rsidRDefault="00D17D9B" w:rsidP="00D25FAC">
            <w:pPr>
              <w:numPr>
                <w:ilvl w:val="0"/>
                <w:numId w:val="2"/>
              </w:numPr>
              <w:rPr>
                <w:rFonts w:ascii="Arial" w:hAnsi="Arial" w:cs="Arial"/>
              </w:rPr>
            </w:pPr>
            <w:r w:rsidRPr="008B34E8">
              <w:rPr>
                <w:rFonts w:ascii="Arial" w:hAnsi="Arial" w:cs="Arial"/>
              </w:rPr>
              <w:t xml:space="preserve">Basic knowledge of the subject of </w:t>
            </w:r>
            <w:r w:rsidR="00AB2CF3" w:rsidRPr="008B34E8">
              <w:rPr>
                <w:rFonts w:ascii="Arial" w:hAnsi="Arial" w:cs="Arial"/>
              </w:rPr>
              <w:t>philosophy of mind</w:t>
            </w:r>
            <w:r w:rsidRPr="008B34E8">
              <w:rPr>
                <w:rFonts w:ascii="Arial" w:hAnsi="Arial" w:cs="Arial"/>
              </w:rPr>
              <w:t xml:space="preserve"> as a discipline of philosophy</w:t>
            </w:r>
          </w:p>
          <w:p w14:paraId="57F8029B" w14:textId="5D653A3A" w:rsidR="00D25FAC" w:rsidRPr="008B34E8" w:rsidRDefault="009C04F3" w:rsidP="00D25FAC">
            <w:pPr>
              <w:numPr>
                <w:ilvl w:val="0"/>
                <w:numId w:val="2"/>
              </w:numPr>
              <w:rPr>
                <w:rFonts w:ascii="Arial" w:hAnsi="Arial" w:cs="Arial"/>
              </w:rPr>
            </w:pPr>
            <w:r w:rsidRPr="008B34E8">
              <w:rPr>
                <w:rFonts w:ascii="Arial" w:hAnsi="Arial" w:cs="Arial"/>
              </w:rPr>
              <w:t xml:space="preserve">Recognising and describing the different topics of </w:t>
            </w:r>
            <w:r w:rsidR="00AB2CF3" w:rsidRPr="008B34E8">
              <w:rPr>
                <w:rFonts w:ascii="Arial" w:hAnsi="Arial" w:cs="Arial"/>
              </w:rPr>
              <w:t>philosophy of mind</w:t>
            </w:r>
          </w:p>
          <w:p w14:paraId="6088CE25" w14:textId="77777777" w:rsidR="00D25FAC" w:rsidRPr="008B34E8" w:rsidRDefault="009C04F3" w:rsidP="00D25FAC">
            <w:pPr>
              <w:numPr>
                <w:ilvl w:val="0"/>
                <w:numId w:val="2"/>
              </w:numPr>
              <w:rPr>
                <w:rFonts w:ascii="Arial" w:hAnsi="Arial" w:cs="Arial"/>
              </w:rPr>
            </w:pPr>
            <w:r w:rsidRPr="008B34E8">
              <w:rPr>
                <w:rFonts w:ascii="Arial" w:hAnsi="Arial" w:cs="Arial"/>
              </w:rPr>
              <w:t>Familiarity with the main topics and the abstract concepts and theories included therein</w:t>
            </w:r>
          </w:p>
          <w:p w14:paraId="7B595979" w14:textId="77777777" w:rsidR="009C04F3" w:rsidRPr="008B34E8" w:rsidRDefault="009C04F3" w:rsidP="00D25FAC">
            <w:pPr>
              <w:numPr>
                <w:ilvl w:val="0"/>
                <w:numId w:val="2"/>
              </w:numPr>
              <w:rPr>
                <w:rFonts w:ascii="Arial" w:hAnsi="Arial" w:cs="Arial"/>
              </w:rPr>
            </w:pPr>
            <w:r w:rsidRPr="008B34E8">
              <w:rPr>
                <w:rFonts w:ascii="Arial" w:hAnsi="Arial" w:cs="Arial"/>
              </w:rPr>
              <w:lastRenderedPageBreak/>
              <w:t>Understanding and reconstructing the different standpoints concerning a particular topic</w:t>
            </w:r>
          </w:p>
          <w:p w14:paraId="2DCA76B6" w14:textId="77777777" w:rsidR="001438E0" w:rsidRPr="008B34E8" w:rsidRDefault="009C04F3" w:rsidP="00D25FAC">
            <w:pPr>
              <w:numPr>
                <w:ilvl w:val="0"/>
                <w:numId w:val="2"/>
              </w:numPr>
              <w:rPr>
                <w:rFonts w:ascii="Arial" w:hAnsi="Arial" w:cs="Arial"/>
              </w:rPr>
            </w:pPr>
            <w:r w:rsidRPr="008B34E8">
              <w:rPr>
                <w:rFonts w:ascii="Arial" w:hAnsi="Arial" w:cs="Arial"/>
              </w:rPr>
              <w:t>Gaining deeper interest in specific topics and preparing for exploring these</w:t>
            </w:r>
          </w:p>
        </w:tc>
      </w:tr>
    </w:tbl>
    <w:p w14:paraId="62B8C597" w14:textId="77777777" w:rsidR="001438E0" w:rsidRPr="008B34E8" w:rsidRDefault="001438E0" w:rsidP="001438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438E0" w:rsidRPr="008B34E8" w14:paraId="7C3D3158" w14:textId="77777777" w:rsidTr="0067164C">
        <w:tc>
          <w:tcPr>
            <w:tcW w:w="9212" w:type="dxa"/>
            <w:tcBorders>
              <w:top w:val="single" w:sz="4" w:space="0" w:color="auto"/>
              <w:left w:val="single" w:sz="4" w:space="0" w:color="auto"/>
              <w:bottom w:val="single" w:sz="4" w:space="0" w:color="auto"/>
              <w:right w:val="single" w:sz="4" w:space="0" w:color="auto"/>
            </w:tcBorders>
          </w:tcPr>
          <w:p w14:paraId="65812013" w14:textId="7605961B" w:rsidR="009C04F3" w:rsidRPr="008B34E8" w:rsidRDefault="009C04F3" w:rsidP="009C04F3">
            <w:pPr>
              <w:rPr>
                <w:rFonts w:ascii="Arial" w:hAnsi="Arial" w:cs="Arial"/>
                <w:b/>
                <w:u w:val="single"/>
              </w:rPr>
            </w:pPr>
            <w:r w:rsidRPr="008B34E8">
              <w:rPr>
                <w:rFonts w:ascii="Arial" w:hAnsi="Arial" w:cs="Arial"/>
                <w:b/>
                <w:u w:val="single"/>
              </w:rPr>
              <w:t xml:space="preserve">Specific topics </w:t>
            </w:r>
            <w:r w:rsidR="00D262F6" w:rsidRPr="008B34E8">
              <w:rPr>
                <w:rFonts w:ascii="Arial" w:hAnsi="Arial" w:cs="Arial"/>
                <w:b/>
                <w:u w:val="single"/>
              </w:rPr>
              <w:t>and suggested literature</w:t>
            </w:r>
            <w:r w:rsidRPr="008B34E8">
              <w:rPr>
                <w:rFonts w:ascii="Arial" w:hAnsi="Arial" w:cs="Arial"/>
                <w:b/>
                <w:u w:val="single"/>
              </w:rPr>
              <w:t>:</w:t>
            </w:r>
          </w:p>
          <w:p w14:paraId="7A005326" w14:textId="77777777" w:rsidR="00C81BA2" w:rsidRPr="008B34E8" w:rsidRDefault="00C81BA2" w:rsidP="009C04F3">
            <w:pPr>
              <w:rPr>
                <w:rFonts w:ascii="Arial" w:hAnsi="Arial" w:cs="Arial"/>
                <w:b/>
                <w:u w:val="single"/>
              </w:rPr>
            </w:pPr>
          </w:p>
          <w:p w14:paraId="2A533C4E" w14:textId="54E25C31" w:rsidR="00C81BA2" w:rsidRPr="008B34E8" w:rsidRDefault="00D25FAC" w:rsidP="009B4032">
            <w:pPr>
              <w:rPr>
                <w:rFonts w:ascii="Arial" w:hAnsi="Arial" w:cs="Arial"/>
              </w:rPr>
            </w:pPr>
            <w:r w:rsidRPr="008B34E8">
              <w:rPr>
                <w:rFonts w:ascii="Arial" w:hAnsi="Arial" w:cs="Arial"/>
                <w:b/>
              </w:rPr>
              <w:t xml:space="preserve">1. </w:t>
            </w:r>
            <w:r w:rsidR="00053170" w:rsidRPr="008B34E8">
              <w:rPr>
                <w:rFonts w:ascii="Arial" w:hAnsi="Arial" w:cs="Arial"/>
                <w:b/>
              </w:rPr>
              <w:t>To have a mind</w:t>
            </w:r>
          </w:p>
          <w:p w14:paraId="46ED4BBA" w14:textId="332C404B" w:rsidR="00053170" w:rsidRPr="008B34E8" w:rsidRDefault="00053170" w:rsidP="009B4032">
            <w:pPr>
              <w:rPr>
                <w:rFonts w:ascii="Arial" w:hAnsi="Arial" w:cs="Arial"/>
              </w:rPr>
            </w:pPr>
            <w:r w:rsidRPr="008B34E8">
              <w:rPr>
                <w:rFonts w:ascii="Arial" w:hAnsi="Arial" w:cs="Arial"/>
              </w:rPr>
              <w:t>Crane</w:t>
            </w:r>
            <w:r w:rsidR="00FA5A66">
              <w:rPr>
                <w:rFonts w:ascii="Arial" w:hAnsi="Arial" w:cs="Arial"/>
              </w:rPr>
              <w:t xml:space="preserve">, Tim </w:t>
            </w:r>
            <w:r w:rsidR="00FA5A66" w:rsidRPr="008B34E8">
              <w:rPr>
                <w:rFonts w:ascii="Arial" w:hAnsi="Arial" w:cs="Arial"/>
              </w:rPr>
              <w:t>(2001)</w:t>
            </w:r>
            <w:r w:rsidR="00FA5A66">
              <w:rPr>
                <w:rFonts w:ascii="Arial" w:hAnsi="Arial" w:cs="Arial"/>
              </w:rPr>
              <w:t xml:space="preserve"> </w:t>
            </w:r>
            <w:r w:rsidR="00FA5A66" w:rsidRPr="00FA5A66">
              <w:rPr>
                <w:rFonts w:ascii="Arial" w:hAnsi="Arial" w:cs="Arial"/>
              </w:rPr>
              <w:t xml:space="preserve">– </w:t>
            </w:r>
            <w:r w:rsidRPr="008B34E8">
              <w:rPr>
                <w:rFonts w:ascii="Arial" w:hAnsi="Arial" w:cs="Arial"/>
                <w:i/>
                <w:iCs/>
              </w:rPr>
              <w:t xml:space="preserve">Elements of Mind </w:t>
            </w:r>
            <w:r w:rsidRPr="008B34E8">
              <w:rPr>
                <w:rFonts w:ascii="Arial" w:hAnsi="Arial" w:cs="Arial"/>
              </w:rPr>
              <w:t>chapter 1</w:t>
            </w:r>
            <w:r w:rsidR="00FA5A66">
              <w:rPr>
                <w:rFonts w:ascii="Arial" w:hAnsi="Arial" w:cs="Arial"/>
              </w:rPr>
              <w:t>.</w:t>
            </w:r>
          </w:p>
          <w:p w14:paraId="5FDEE28B" w14:textId="280EFC2E" w:rsidR="00C81BA2" w:rsidRPr="008B34E8" w:rsidRDefault="00C81BA2" w:rsidP="00C81BA2">
            <w:pPr>
              <w:rPr>
                <w:rFonts w:ascii="Arial" w:eastAsia="Times New Roman" w:hAnsi="Arial" w:cs="Arial"/>
                <w:b/>
                <w:lang w:eastAsia="en-GB"/>
              </w:rPr>
            </w:pPr>
            <w:r w:rsidRPr="008B34E8">
              <w:rPr>
                <w:rFonts w:ascii="Arial" w:eastAsia="Times New Roman" w:hAnsi="Arial" w:cs="Arial"/>
                <w:b/>
                <w:lang w:eastAsia="en-GB"/>
              </w:rPr>
              <w:t>2. Theories: Substance Dualism</w:t>
            </w:r>
            <w:r w:rsidR="00053170" w:rsidRPr="008B34E8">
              <w:rPr>
                <w:rFonts w:ascii="Arial" w:eastAsia="Times New Roman" w:hAnsi="Arial" w:cs="Arial"/>
                <w:b/>
                <w:lang w:eastAsia="en-GB"/>
              </w:rPr>
              <w:t xml:space="preserve"> – the mind is not physical</w:t>
            </w:r>
          </w:p>
          <w:p w14:paraId="04A5E509" w14:textId="1D6D93D2" w:rsidR="00C81BA2" w:rsidRDefault="00C81BA2" w:rsidP="00C81BA2">
            <w:pPr>
              <w:rPr>
                <w:rFonts w:ascii="Arial" w:eastAsia="Times New Roman" w:hAnsi="Arial" w:cs="Arial"/>
                <w:lang w:eastAsia="en-GB"/>
              </w:rPr>
            </w:pPr>
            <w:r w:rsidRPr="008B34E8">
              <w:rPr>
                <w:rFonts w:ascii="Arial" w:eastAsia="Times New Roman" w:hAnsi="Arial" w:cs="Arial"/>
                <w:lang w:eastAsia="en-GB"/>
              </w:rPr>
              <w:t>Descartes</w:t>
            </w:r>
            <w:r w:rsidR="00FA5A66">
              <w:rPr>
                <w:rFonts w:ascii="Arial" w:eastAsia="Times New Roman" w:hAnsi="Arial" w:cs="Arial"/>
                <w:lang w:eastAsia="en-GB"/>
              </w:rPr>
              <w:t>,</w:t>
            </w:r>
            <w:r w:rsidRPr="008B34E8">
              <w:rPr>
                <w:rFonts w:ascii="Arial" w:eastAsia="Times New Roman" w:hAnsi="Arial" w:cs="Arial"/>
                <w:lang w:eastAsia="en-GB"/>
              </w:rPr>
              <w:t xml:space="preserve"> </w:t>
            </w:r>
            <w:r w:rsidR="00FA5A66" w:rsidRPr="008B34E8">
              <w:rPr>
                <w:rFonts w:ascii="Arial" w:eastAsia="Times New Roman" w:hAnsi="Arial" w:cs="Arial"/>
                <w:lang w:eastAsia="en-GB"/>
              </w:rPr>
              <w:t>Ren</w:t>
            </w:r>
            <w:r w:rsidR="00FA5A66">
              <w:rPr>
                <w:rFonts w:ascii="Arial" w:eastAsia="Times New Roman" w:hAnsi="Arial" w:cs="Arial"/>
                <w:lang w:eastAsia="en-GB"/>
              </w:rPr>
              <w:t>é</w:t>
            </w:r>
            <w:r w:rsidR="00FA5A66" w:rsidRPr="008B34E8">
              <w:rPr>
                <w:rFonts w:ascii="Arial" w:eastAsia="Times New Roman" w:hAnsi="Arial" w:cs="Arial"/>
                <w:lang w:eastAsia="en-GB"/>
              </w:rPr>
              <w:t xml:space="preserve"> </w:t>
            </w:r>
            <w:r w:rsidRPr="008B34E8">
              <w:rPr>
                <w:rFonts w:ascii="Arial" w:eastAsia="Times New Roman" w:hAnsi="Arial" w:cs="Arial"/>
                <w:lang w:eastAsia="en-GB"/>
              </w:rPr>
              <w:t xml:space="preserve">(1641) – </w:t>
            </w:r>
            <w:r w:rsidRPr="00FA5A66">
              <w:rPr>
                <w:rFonts w:ascii="Arial" w:eastAsia="Times New Roman" w:hAnsi="Arial" w:cs="Arial"/>
                <w:i/>
                <w:lang w:eastAsia="en-GB"/>
              </w:rPr>
              <w:t>Meditations</w:t>
            </w:r>
            <w:r w:rsidRPr="008B34E8">
              <w:rPr>
                <w:rFonts w:ascii="Arial" w:eastAsia="Times New Roman" w:hAnsi="Arial" w:cs="Arial"/>
                <w:lang w:eastAsia="en-GB"/>
              </w:rPr>
              <w:t>, II, VI</w:t>
            </w:r>
            <w:r w:rsidR="00FA5A66">
              <w:rPr>
                <w:rFonts w:ascii="Arial" w:eastAsia="Times New Roman" w:hAnsi="Arial" w:cs="Arial"/>
                <w:lang w:eastAsia="en-GB"/>
              </w:rPr>
              <w:t>.</w:t>
            </w:r>
          </w:p>
          <w:p w14:paraId="31F2E25B" w14:textId="29054AC0" w:rsidR="00FA5A66" w:rsidRPr="008B34E8" w:rsidRDefault="00D66BEE" w:rsidP="00C81BA2">
            <w:pPr>
              <w:rPr>
                <w:rFonts w:ascii="Arial" w:eastAsia="Times New Roman" w:hAnsi="Arial" w:cs="Arial"/>
                <w:lang w:eastAsia="en-GB"/>
              </w:rPr>
            </w:pPr>
            <w:r>
              <w:rPr>
                <w:rFonts w:ascii="Arial" w:eastAsia="Times New Roman" w:hAnsi="Arial" w:cs="Arial"/>
                <w:lang w:eastAsia="en-GB"/>
              </w:rPr>
              <w:t xml:space="preserve">Stanford Encyclopaedia entry: </w:t>
            </w:r>
            <w:hyperlink r:id="rId5" w:anchor="SubDua" w:history="1">
              <w:r w:rsidR="00EC3438" w:rsidRPr="00E701BE">
                <w:rPr>
                  <w:rStyle w:val="Hyperlink"/>
                  <w:rFonts w:ascii="Arial" w:eastAsia="Times New Roman" w:hAnsi="Arial" w:cs="Arial"/>
                  <w:lang w:eastAsia="en-GB"/>
                </w:rPr>
                <w:t>https://plato.stanford.edu/entries/dualism/#SubDua</w:t>
              </w:r>
            </w:hyperlink>
            <w:r w:rsidR="00FA5A66">
              <w:rPr>
                <w:rFonts w:ascii="Arial" w:eastAsia="Times New Roman" w:hAnsi="Arial" w:cs="Arial"/>
                <w:lang w:eastAsia="en-GB"/>
              </w:rPr>
              <w:t xml:space="preserve"> </w:t>
            </w:r>
          </w:p>
          <w:p w14:paraId="5D84309B" w14:textId="77777777" w:rsidR="00304DDC" w:rsidRPr="00304DDC" w:rsidRDefault="00C81BA2" w:rsidP="00304DDC">
            <w:pPr>
              <w:rPr>
                <w:rFonts w:ascii="Arial" w:hAnsi="Arial" w:cs="Arial"/>
                <w:b/>
              </w:rPr>
            </w:pPr>
            <w:r w:rsidRPr="008B34E8">
              <w:rPr>
                <w:rFonts w:ascii="Arial" w:hAnsi="Arial" w:cs="Arial"/>
                <w:b/>
              </w:rPr>
              <w:t>3</w:t>
            </w:r>
            <w:r w:rsidR="00CF3EA8" w:rsidRPr="008B34E8">
              <w:rPr>
                <w:rFonts w:ascii="Arial" w:hAnsi="Arial" w:cs="Arial"/>
                <w:b/>
              </w:rPr>
              <w:t xml:space="preserve">. </w:t>
            </w:r>
            <w:r w:rsidR="00304DDC" w:rsidRPr="00304DDC">
              <w:rPr>
                <w:rFonts w:ascii="Arial" w:hAnsi="Arial" w:cs="Arial"/>
                <w:b/>
              </w:rPr>
              <w:t>Theories: Behaviourism – no need for the mind</w:t>
            </w:r>
          </w:p>
          <w:p w14:paraId="7EDB61B3" w14:textId="334980EE" w:rsidR="00FA5A66" w:rsidRPr="00304DDC" w:rsidRDefault="00304DDC" w:rsidP="00304DDC">
            <w:pPr>
              <w:rPr>
                <w:rFonts w:ascii="ArialMT" w:hAnsi="ArialMT" w:cs="ArialMT"/>
              </w:rPr>
            </w:pPr>
            <w:r w:rsidRPr="00304DDC">
              <w:rPr>
                <w:rFonts w:ascii="Arial" w:hAnsi="Arial" w:cs="Arial"/>
              </w:rPr>
              <w:t>Ryle, G. (1949). “Descartes’ myth”, in Id. The Concept of Mind. University of Chicago Press</w:t>
            </w:r>
          </w:p>
          <w:p w14:paraId="6BA71A49" w14:textId="08BE4830" w:rsidR="00304DDC" w:rsidRPr="008B34E8" w:rsidRDefault="00DC4B3C" w:rsidP="00304DDC">
            <w:pPr>
              <w:rPr>
                <w:rFonts w:ascii="Arial" w:hAnsi="Arial" w:cs="Arial"/>
                <w:b/>
              </w:rPr>
            </w:pPr>
            <w:r w:rsidRPr="00304DDC">
              <w:rPr>
                <w:rFonts w:ascii="Arial" w:eastAsia="Times New Roman" w:hAnsi="Arial" w:cs="Arial"/>
                <w:b/>
                <w:lang w:eastAsia="en-GB"/>
              </w:rPr>
              <w:t>4</w:t>
            </w:r>
            <w:r w:rsidR="00AB2CF3" w:rsidRPr="00304DDC">
              <w:rPr>
                <w:rFonts w:ascii="Arial" w:eastAsia="Times New Roman" w:hAnsi="Arial" w:cs="Arial"/>
                <w:b/>
                <w:lang w:eastAsia="en-GB"/>
              </w:rPr>
              <w:t>.</w:t>
            </w:r>
            <w:r w:rsidR="00304DDC" w:rsidRPr="008B34E8">
              <w:rPr>
                <w:rFonts w:ascii="Arial" w:hAnsi="Arial" w:cs="Arial"/>
                <w:b/>
              </w:rPr>
              <w:t xml:space="preserve"> Theories: Materialism – the mind is physical: Identity theory</w:t>
            </w:r>
          </w:p>
          <w:p w14:paraId="04A8522B" w14:textId="77777777" w:rsidR="00304DDC" w:rsidRDefault="00304DDC" w:rsidP="00304DDC">
            <w:pPr>
              <w:rPr>
                <w:rFonts w:ascii="Arial" w:hAnsi="Arial" w:cs="Arial"/>
                <w:b/>
              </w:rPr>
            </w:pPr>
            <w:r w:rsidRPr="008B34E8">
              <w:rPr>
                <w:rFonts w:ascii="Arial" w:hAnsi="Arial" w:cs="Arial"/>
              </w:rPr>
              <w:t>Smart, J.J.C. (1959). “Sensations and brain processes”, The Philosophical Review, 68(2): 141-156</w:t>
            </w:r>
            <w:r w:rsidRPr="008B34E8">
              <w:rPr>
                <w:rFonts w:ascii="Arial" w:hAnsi="Arial" w:cs="Arial"/>
                <w:b/>
              </w:rPr>
              <w:t>.</w:t>
            </w:r>
          </w:p>
          <w:p w14:paraId="30A0EAC4" w14:textId="293C2999" w:rsidR="002A70AE" w:rsidRDefault="00304DDC" w:rsidP="00304DDC">
            <w:pPr>
              <w:autoSpaceDE w:val="0"/>
              <w:autoSpaceDN w:val="0"/>
              <w:adjustRightInd w:val="0"/>
              <w:spacing w:after="0" w:line="240" w:lineRule="auto"/>
              <w:rPr>
                <w:rFonts w:ascii="ArialMT" w:hAnsi="ArialMT" w:cs="ArialMT"/>
              </w:rPr>
            </w:pPr>
            <w:r>
              <w:rPr>
                <w:rFonts w:ascii="ArialMT" w:hAnsi="ArialMT" w:cs="ArialMT"/>
              </w:rPr>
              <w:t xml:space="preserve">Montero, B. and David Papineau, D. (2016), ‘Naturalism and Physicalism’ in: </w:t>
            </w:r>
            <w:r>
              <w:rPr>
                <w:rFonts w:ascii="Arial-ItalicMT" w:hAnsi="Arial-ItalicMT" w:cs="Arial-ItalicMT"/>
                <w:i/>
                <w:iCs/>
              </w:rPr>
              <w:t xml:space="preserve">Blackwell Companion to Naturalism </w:t>
            </w:r>
            <w:r>
              <w:rPr>
                <w:rFonts w:ascii="ArialMT" w:hAnsi="ArialMT" w:cs="ArialMT"/>
              </w:rPr>
              <w:t>(2016)</w:t>
            </w:r>
          </w:p>
          <w:p w14:paraId="0414A5AE" w14:textId="77777777" w:rsidR="00304DDC" w:rsidRPr="00304DDC" w:rsidRDefault="00304DDC" w:rsidP="00304DDC">
            <w:pPr>
              <w:autoSpaceDE w:val="0"/>
              <w:autoSpaceDN w:val="0"/>
              <w:adjustRightInd w:val="0"/>
              <w:spacing w:after="0" w:line="240" w:lineRule="auto"/>
              <w:rPr>
                <w:rFonts w:ascii="ArialMT" w:hAnsi="ArialMT" w:cs="ArialMT"/>
              </w:rPr>
            </w:pPr>
          </w:p>
          <w:p w14:paraId="0E5BCE11" w14:textId="71672FE2" w:rsidR="00CF3EA8" w:rsidRPr="008B34E8" w:rsidRDefault="00DC4B3C" w:rsidP="009C04F3">
            <w:pPr>
              <w:rPr>
                <w:rFonts w:ascii="Arial" w:eastAsia="Times New Roman" w:hAnsi="Arial" w:cs="Arial"/>
                <w:b/>
                <w:lang w:eastAsia="en-GB"/>
              </w:rPr>
            </w:pPr>
            <w:r w:rsidRPr="008B34E8">
              <w:rPr>
                <w:rFonts w:ascii="Arial" w:eastAsia="Times New Roman" w:hAnsi="Arial" w:cs="Arial"/>
                <w:b/>
                <w:lang w:eastAsia="en-GB"/>
              </w:rPr>
              <w:t>5</w:t>
            </w:r>
            <w:r w:rsidR="00CF3EA8" w:rsidRPr="008B34E8">
              <w:rPr>
                <w:rFonts w:ascii="Arial" w:eastAsia="Times New Roman" w:hAnsi="Arial" w:cs="Arial"/>
                <w:b/>
                <w:lang w:eastAsia="en-GB"/>
              </w:rPr>
              <w:t xml:space="preserve">. Theories: </w:t>
            </w:r>
            <w:r w:rsidR="00CD27DA" w:rsidRPr="008B34E8">
              <w:rPr>
                <w:rFonts w:ascii="Arial" w:eastAsia="Times New Roman" w:hAnsi="Arial" w:cs="Arial"/>
                <w:b/>
                <w:lang w:eastAsia="en-GB"/>
              </w:rPr>
              <w:t>F</w:t>
            </w:r>
            <w:r w:rsidR="00AB2CF3" w:rsidRPr="008B34E8">
              <w:rPr>
                <w:rFonts w:ascii="Arial" w:eastAsia="Times New Roman" w:hAnsi="Arial" w:cs="Arial"/>
                <w:b/>
                <w:lang w:eastAsia="en-GB"/>
              </w:rPr>
              <w:t>unctionalism</w:t>
            </w:r>
            <w:r w:rsidR="00053170" w:rsidRPr="008B34E8">
              <w:rPr>
                <w:rFonts w:ascii="Arial" w:eastAsia="Times New Roman" w:hAnsi="Arial" w:cs="Arial"/>
                <w:b/>
                <w:lang w:eastAsia="en-GB"/>
              </w:rPr>
              <w:t xml:space="preserve"> – the mind is input and output</w:t>
            </w:r>
          </w:p>
          <w:p w14:paraId="4371EE38" w14:textId="3D700B9C" w:rsidR="00DC4B3C" w:rsidRPr="008B34E8" w:rsidRDefault="00DC4B3C" w:rsidP="00555578">
            <w:pPr>
              <w:rPr>
                <w:rFonts w:ascii="Arial" w:eastAsia="Times New Roman" w:hAnsi="Arial" w:cs="Arial"/>
                <w:lang w:eastAsia="en-GB"/>
              </w:rPr>
            </w:pPr>
            <w:r w:rsidRPr="008B34E8">
              <w:rPr>
                <w:rFonts w:ascii="Arial" w:eastAsia="Times New Roman" w:hAnsi="Arial" w:cs="Arial"/>
                <w:lang w:eastAsia="en-GB"/>
              </w:rPr>
              <w:t>Putnam</w:t>
            </w:r>
            <w:r w:rsidR="009168F4" w:rsidRPr="008B34E8">
              <w:rPr>
                <w:rFonts w:ascii="Arial" w:eastAsia="Times New Roman" w:hAnsi="Arial" w:cs="Arial"/>
                <w:lang w:eastAsia="en-GB"/>
              </w:rPr>
              <w:t>:</w:t>
            </w:r>
            <w:r w:rsidRPr="008B34E8">
              <w:rPr>
                <w:rFonts w:ascii="Arial" w:eastAsia="Times New Roman" w:hAnsi="Arial" w:cs="Arial"/>
                <w:lang w:eastAsia="en-GB"/>
              </w:rPr>
              <w:t xml:space="preserve"> “The nature of Mental States” </w:t>
            </w:r>
            <w:r w:rsidR="00555578" w:rsidRPr="008B34E8">
              <w:rPr>
                <w:rFonts w:ascii="Arial" w:eastAsia="Times New Roman" w:hAnsi="Arial" w:cs="Arial"/>
                <w:lang w:eastAsia="en-GB"/>
              </w:rPr>
              <w:t xml:space="preserve">in D. Chalmers, ed., </w:t>
            </w:r>
            <w:r w:rsidR="00555578" w:rsidRPr="00555578">
              <w:rPr>
                <w:rFonts w:ascii="Arial" w:eastAsia="Times New Roman" w:hAnsi="Arial" w:cs="Arial"/>
                <w:i/>
                <w:iCs/>
                <w:lang w:eastAsia="en-GB"/>
              </w:rPr>
              <w:t xml:space="preserve">Philosophy of Mind: Classical and Contemporary Readings </w:t>
            </w:r>
            <w:r w:rsidR="00555578" w:rsidRPr="00555578">
              <w:rPr>
                <w:rFonts w:ascii="Arial" w:eastAsia="Times New Roman" w:hAnsi="Arial" w:cs="Arial"/>
                <w:lang w:eastAsia="en-GB"/>
              </w:rPr>
              <w:t>(Oxford: Oxford University</w:t>
            </w:r>
            <w:r w:rsidR="009168F4" w:rsidRPr="008B34E8">
              <w:rPr>
                <w:rFonts w:ascii="Arial" w:eastAsia="Times New Roman" w:hAnsi="Arial" w:cs="Arial"/>
                <w:lang w:eastAsia="en-GB"/>
              </w:rPr>
              <w:t xml:space="preserve"> </w:t>
            </w:r>
            <w:r w:rsidR="00555578" w:rsidRPr="008B34E8">
              <w:rPr>
                <w:rFonts w:ascii="Arial" w:eastAsia="Times New Roman" w:hAnsi="Arial" w:cs="Arial"/>
                <w:lang w:eastAsia="en-GB"/>
              </w:rPr>
              <w:t>Press, 2002), pp. 73-79</w:t>
            </w:r>
            <w:r w:rsidR="009168F4" w:rsidRPr="008B34E8">
              <w:rPr>
                <w:rFonts w:ascii="Arial" w:eastAsia="Times New Roman" w:hAnsi="Arial" w:cs="Arial"/>
                <w:lang w:eastAsia="en-GB"/>
              </w:rPr>
              <w:t xml:space="preserve">. </w:t>
            </w:r>
          </w:p>
          <w:p w14:paraId="2C0D9759" w14:textId="0A15CDD0" w:rsidR="001C03AC" w:rsidRPr="008B34E8" w:rsidRDefault="00DC4B3C" w:rsidP="009C04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6</w:t>
            </w:r>
            <w:r w:rsidR="001C03AC" w:rsidRPr="008B34E8">
              <w:rPr>
                <w:rFonts w:ascii="Arial" w:eastAsia="Times New Roman" w:hAnsi="Arial" w:cs="Arial"/>
                <w:b/>
                <w:lang w:eastAsia="en-GB"/>
              </w:rPr>
              <w:t xml:space="preserve">. </w:t>
            </w:r>
            <w:r w:rsidR="00AB2CF3" w:rsidRPr="008B34E8">
              <w:rPr>
                <w:rFonts w:ascii="Arial" w:eastAsia="Times New Roman" w:hAnsi="Arial" w:cs="Arial"/>
                <w:b/>
                <w:lang w:eastAsia="en-GB"/>
              </w:rPr>
              <w:t>Mental causation</w:t>
            </w:r>
            <w:r w:rsidR="00053170" w:rsidRPr="008B34E8">
              <w:rPr>
                <w:rFonts w:ascii="Arial" w:eastAsia="Times New Roman" w:hAnsi="Arial" w:cs="Arial"/>
                <w:b/>
                <w:lang w:eastAsia="en-GB"/>
              </w:rPr>
              <w:t xml:space="preserve"> – the mind causes the body to act</w:t>
            </w:r>
          </w:p>
          <w:p w14:paraId="121957F9" w14:textId="447F077B" w:rsidR="00AB2CF3" w:rsidRDefault="00AB2CF3" w:rsidP="009C04F3">
            <w:pPr>
              <w:spacing w:after="0" w:line="240" w:lineRule="auto"/>
              <w:textAlignment w:val="center"/>
              <w:rPr>
                <w:rFonts w:ascii="Arial" w:eastAsia="Times New Roman" w:hAnsi="Arial" w:cs="Arial"/>
                <w:b/>
                <w:lang w:eastAsia="en-GB"/>
              </w:rPr>
            </w:pPr>
          </w:p>
          <w:p w14:paraId="584ED77E" w14:textId="70781D2C" w:rsidR="00D66BEE" w:rsidRPr="00D66BEE" w:rsidRDefault="00D66BEE" w:rsidP="009C04F3">
            <w:pPr>
              <w:spacing w:after="0" w:line="240" w:lineRule="auto"/>
              <w:textAlignment w:val="center"/>
              <w:rPr>
                <w:rFonts w:ascii="Arial" w:eastAsia="Times New Roman" w:hAnsi="Arial" w:cs="Arial"/>
                <w:lang w:eastAsia="en-GB"/>
              </w:rPr>
            </w:pPr>
            <w:r w:rsidRPr="00D66BEE">
              <w:rPr>
                <w:rFonts w:ascii="Arial" w:eastAsia="Times New Roman" w:hAnsi="Arial" w:cs="Arial"/>
                <w:lang w:eastAsia="en-GB"/>
              </w:rPr>
              <w:t xml:space="preserve">Crane, Tim </w:t>
            </w:r>
            <w:r w:rsidR="00EC3438">
              <w:rPr>
                <w:rFonts w:ascii="Arial" w:eastAsia="Times New Roman" w:hAnsi="Arial" w:cs="Arial"/>
                <w:lang w:eastAsia="en-GB"/>
              </w:rPr>
              <w:t xml:space="preserve">(2003) </w:t>
            </w:r>
            <w:r w:rsidRPr="00D66BEE">
              <w:rPr>
                <w:rFonts w:ascii="Arial" w:eastAsia="Times New Roman" w:hAnsi="Arial" w:cs="Arial"/>
                <w:lang w:eastAsia="en-GB"/>
              </w:rPr>
              <w:t>– Mental causation</w:t>
            </w:r>
          </w:p>
          <w:p w14:paraId="5C8B3F8E" w14:textId="455AB92F" w:rsidR="00F70B7C" w:rsidRDefault="009560B5" w:rsidP="009C04F3">
            <w:pPr>
              <w:spacing w:after="0" w:line="240" w:lineRule="auto"/>
              <w:textAlignment w:val="center"/>
              <w:rPr>
                <w:rFonts w:ascii="Arial" w:eastAsia="Times New Roman" w:hAnsi="Arial" w:cs="Arial"/>
                <w:lang w:eastAsia="en-GB"/>
              </w:rPr>
            </w:pPr>
            <w:hyperlink r:id="rId6" w:history="1">
              <w:r w:rsidR="00D66BEE" w:rsidRPr="00E701BE">
                <w:rPr>
                  <w:rStyle w:val="Hyperlink"/>
                  <w:rFonts w:ascii="Arial" w:eastAsia="Times New Roman" w:hAnsi="Arial" w:cs="Arial"/>
                  <w:lang w:eastAsia="en-GB"/>
                </w:rPr>
                <w:t>http://www.timcrane.com/uploads/2/5/2/4/25243881/ecs_mental_causation.pdf</w:t>
              </w:r>
            </w:hyperlink>
          </w:p>
          <w:p w14:paraId="1695BE93" w14:textId="77777777" w:rsidR="00D66BEE" w:rsidRPr="008B34E8" w:rsidRDefault="00D66BEE" w:rsidP="009C04F3">
            <w:pPr>
              <w:spacing w:after="0" w:line="240" w:lineRule="auto"/>
              <w:textAlignment w:val="center"/>
              <w:rPr>
                <w:rFonts w:ascii="Arial" w:eastAsia="Times New Roman" w:hAnsi="Arial" w:cs="Arial"/>
                <w:b/>
                <w:lang w:eastAsia="en-GB"/>
              </w:rPr>
            </w:pPr>
          </w:p>
          <w:p w14:paraId="579FF51A" w14:textId="073B66B1" w:rsidR="008227CD" w:rsidRPr="008B34E8" w:rsidRDefault="00AB2CF3" w:rsidP="00AB2CF3">
            <w:pPr>
              <w:rPr>
                <w:rFonts w:ascii="Arial" w:hAnsi="Arial" w:cs="Arial"/>
              </w:rPr>
            </w:pPr>
            <w:r w:rsidRPr="008B34E8">
              <w:rPr>
                <w:rFonts w:ascii="Arial" w:hAnsi="Arial" w:cs="Arial"/>
              </w:rPr>
              <w:t xml:space="preserve">Robb, D. and Hail, J. (2013) ‘Mental Causation’, in </w:t>
            </w:r>
            <w:r w:rsidRPr="008B34E8">
              <w:rPr>
                <w:rFonts w:ascii="Arial" w:hAnsi="Arial" w:cs="Arial"/>
                <w:i/>
                <w:iCs/>
              </w:rPr>
              <w:t>Stanford Encyclopaedia of Philosophy</w:t>
            </w:r>
            <w:r w:rsidRPr="008B34E8">
              <w:rPr>
                <w:rFonts w:ascii="Arial" w:hAnsi="Arial" w:cs="Arial"/>
              </w:rPr>
              <w:t xml:space="preserve">, </w:t>
            </w:r>
            <w:hyperlink r:id="rId7" w:history="1">
              <w:r w:rsidRPr="008B34E8">
                <w:rPr>
                  <w:rStyle w:val="Hyperlink"/>
                  <w:rFonts w:ascii="Arial" w:hAnsi="Arial" w:cs="Arial"/>
                </w:rPr>
                <w:t>http://plato.stanford.edu/entries/mental-causation/</w:t>
              </w:r>
            </w:hyperlink>
            <w:r w:rsidRPr="008B34E8">
              <w:rPr>
                <w:rFonts w:ascii="Arial" w:hAnsi="Arial" w:cs="Arial"/>
              </w:rPr>
              <w:t xml:space="preserve"> </w:t>
            </w:r>
          </w:p>
          <w:p w14:paraId="356E6B8D" w14:textId="21CFD834" w:rsidR="00CF3EA8" w:rsidRPr="008B34E8" w:rsidRDefault="00DC4B3C" w:rsidP="00AB2C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7</w:t>
            </w:r>
            <w:r w:rsidR="001C03AC" w:rsidRPr="008B34E8">
              <w:rPr>
                <w:rFonts w:ascii="Arial" w:eastAsia="Times New Roman" w:hAnsi="Arial" w:cs="Arial"/>
                <w:b/>
                <w:lang w:eastAsia="en-GB"/>
              </w:rPr>
              <w:t xml:space="preserve">. </w:t>
            </w:r>
            <w:r w:rsidR="00B305B5" w:rsidRPr="008B34E8">
              <w:rPr>
                <w:rFonts w:ascii="Arial" w:eastAsia="Times New Roman" w:hAnsi="Arial" w:cs="Arial"/>
                <w:b/>
                <w:lang w:eastAsia="en-GB"/>
              </w:rPr>
              <w:t>Phenomenal consciousness</w:t>
            </w:r>
            <w:r w:rsidR="00053170" w:rsidRPr="008B34E8">
              <w:rPr>
                <w:rFonts w:ascii="Arial" w:eastAsia="Times New Roman" w:hAnsi="Arial" w:cs="Arial"/>
                <w:b/>
                <w:lang w:eastAsia="en-GB"/>
              </w:rPr>
              <w:t xml:space="preserve"> – the non-physical qualities of experience?</w:t>
            </w:r>
          </w:p>
          <w:p w14:paraId="20B6B66A" w14:textId="77777777" w:rsidR="00DC4B3C" w:rsidRPr="008B34E8" w:rsidRDefault="00DC4B3C" w:rsidP="00AB2CF3">
            <w:pPr>
              <w:spacing w:after="0" w:line="240" w:lineRule="auto"/>
              <w:textAlignment w:val="center"/>
              <w:rPr>
                <w:rFonts w:ascii="Arial" w:eastAsia="Times New Roman" w:hAnsi="Arial" w:cs="Arial"/>
                <w:b/>
                <w:lang w:eastAsia="en-GB"/>
              </w:rPr>
            </w:pPr>
          </w:p>
          <w:p w14:paraId="29DFB284" w14:textId="7BD41DFB" w:rsidR="00DC4B3C" w:rsidRPr="008B34E8" w:rsidRDefault="00DC4B3C"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David Chalmers (1995) – Facing Up to the Problem of Consciousness (excerpt) </w:t>
            </w:r>
          </w:p>
          <w:p w14:paraId="138F203F" w14:textId="77777777" w:rsidR="00DC4B3C" w:rsidRPr="008B34E8" w:rsidRDefault="00DC4B3C" w:rsidP="00AB2CF3">
            <w:pPr>
              <w:spacing w:after="0" w:line="240" w:lineRule="auto"/>
              <w:textAlignment w:val="center"/>
              <w:rPr>
                <w:rFonts w:ascii="Arial" w:eastAsia="Times New Roman" w:hAnsi="Arial" w:cs="Arial"/>
                <w:lang w:eastAsia="en-GB"/>
              </w:rPr>
            </w:pPr>
          </w:p>
          <w:p w14:paraId="5E978C15" w14:textId="18D120B0" w:rsidR="00DC4B3C" w:rsidRPr="008B34E8" w:rsidRDefault="00DC4B3C"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Joseph Levine (1983) – Materialism and Qualia: The Explanatory Gap</w:t>
            </w:r>
          </w:p>
          <w:p w14:paraId="4539678B" w14:textId="74D4C050" w:rsidR="00DC4B3C" w:rsidRPr="008B34E8" w:rsidRDefault="00DC4B3C" w:rsidP="00AB2CF3">
            <w:pPr>
              <w:spacing w:after="0" w:line="240" w:lineRule="auto"/>
              <w:textAlignment w:val="center"/>
              <w:rPr>
                <w:rFonts w:ascii="Arial" w:eastAsia="Times New Roman" w:hAnsi="Arial" w:cs="Arial"/>
                <w:b/>
                <w:lang w:eastAsia="en-GB"/>
              </w:rPr>
            </w:pPr>
          </w:p>
          <w:p w14:paraId="20E2BC71" w14:textId="286ECDD2" w:rsidR="00DC4B3C" w:rsidRPr="008B34E8" w:rsidRDefault="00DC4B3C"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Thomas Nagel (1974) – What Is It Like to Be a Bat</w:t>
            </w:r>
          </w:p>
          <w:p w14:paraId="3DDABF37" w14:textId="3CC010E4" w:rsidR="00DC4B3C" w:rsidRDefault="00DC4B3C" w:rsidP="00AB2CF3">
            <w:pPr>
              <w:spacing w:after="0" w:line="240" w:lineRule="auto"/>
              <w:textAlignment w:val="center"/>
              <w:rPr>
                <w:rFonts w:ascii="Arial" w:eastAsia="Times New Roman" w:hAnsi="Arial" w:cs="Arial"/>
                <w:lang w:eastAsia="en-GB"/>
              </w:rPr>
            </w:pPr>
          </w:p>
          <w:p w14:paraId="2F54DB43" w14:textId="77777777" w:rsidR="00887C92" w:rsidRPr="008B34E8" w:rsidRDefault="00887C92" w:rsidP="00AB2CF3">
            <w:pPr>
              <w:spacing w:after="0" w:line="240" w:lineRule="auto"/>
              <w:textAlignment w:val="center"/>
              <w:rPr>
                <w:rFonts w:ascii="Arial" w:eastAsia="Times New Roman" w:hAnsi="Arial" w:cs="Arial"/>
                <w:lang w:eastAsia="en-GB"/>
              </w:rPr>
            </w:pPr>
          </w:p>
          <w:p w14:paraId="0B3B2C84" w14:textId="77777777" w:rsidR="00887C92" w:rsidRDefault="00887C92" w:rsidP="00AB2CF3">
            <w:pPr>
              <w:spacing w:after="0" w:line="240" w:lineRule="auto"/>
              <w:textAlignment w:val="center"/>
              <w:rPr>
                <w:rFonts w:ascii="Arial" w:eastAsia="Times New Roman" w:hAnsi="Arial" w:cs="Arial"/>
                <w:b/>
                <w:lang w:eastAsia="en-GB"/>
              </w:rPr>
            </w:pPr>
          </w:p>
          <w:p w14:paraId="3B8199C1" w14:textId="656C6A69" w:rsidR="00DC4B3C" w:rsidRPr="008B34E8" w:rsidRDefault="00DC4B3C" w:rsidP="00AB2C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8</w:t>
            </w:r>
            <w:r w:rsidRPr="00DC4B3C">
              <w:rPr>
                <w:rFonts w:ascii="Arial" w:eastAsia="Times New Roman" w:hAnsi="Arial" w:cs="Arial"/>
                <w:b/>
                <w:lang w:eastAsia="en-GB"/>
              </w:rPr>
              <w:t>. Intentionality</w:t>
            </w:r>
            <w:r w:rsidR="00053170" w:rsidRPr="008B34E8">
              <w:rPr>
                <w:rFonts w:ascii="Arial" w:eastAsia="Times New Roman" w:hAnsi="Arial" w:cs="Arial"/>
                <w:b/>
                <w:lang w:eastAsia="en-GB"/>
              </w:rPr>
              <w:t xml:space="preserve"> – the mind represents reality</w:t>
            </w:r>
          </w:p>
          <w:p w14:paraId="2C559F57" w14:textId="6BCEA252" w:rsidR="00684800" w:rsidRPr="008B34E8" w:rsidRDefault="00684800" w:rsidP="00AB2CF3">
            <w:pPr>
              <w:spacing w:after="0" w:line="240" w:lineRule="auto"/>
              <w:textAlignment w:val="center"/>
              <w:rPr>
                <w:rFonts w:ascii="Arial" w:eastAsia="Times New Roman" w:hAnsi="Arial" w:cs="Arial"/>
                <w:b/>
                <w:lang w:eastAsia="en-GB"/>
              </w:rPr>
            </w:pPr>
          </w:p>
          <w:p w14:paraId="71361C32" w14:textId="5EB5C7CA" w:rsidR="00684800" w:rsidRPr="008B34E8" w:rsidRDefault="00684800"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Crane, Tim (2001) - </w:t>
            </w:r>
            <w:r w:rsidRPr="000D0035">
              <w:rPr>
                <w:rFonts w:ascii="Arial" w:eastAsia="Times New Roman" w:hAnsi="Arial" w:cs="Arial"/>
                <w:i/>
                <w:lang w:eastAsia="en-GB"/>
              </w:rPr>
              <w:t>Elements of Mind</w:t>
            </w:r>
            <w:r w:rsidRPr="008B34E8">
              <w:rPr>
                <w:rFonts w:ascii="Arial" w:eastAsia="Times New Roman" w:hAnsi="Arial" w:cs="Arial"/>
                <w:lang w:eastAsia="en-GB"/>
              </w:rPr>
              <w:t xml:space="preserve">, </w:t>
            </w:r>
            <w:r w:rsidR="00152530">
              <w:rPr>
                <w:rFonts w:ascii="Arial" w:eastAsia="Times New Roman" w:hAnsi="Arial" w:cs="Arial"/>
                <w:lang w:eastAsia="en-GB"/>
              </w:rPr>
              <w:t>C</w:t>
            </w:r>
            <w:r w:rsidRPr="008B34E8">
              <w:rPr>
                <w:rFonts w:ascii="Arial" w:eastAsia="Times New Roman" w:hAnsi="Arial" w:cs="Arial"/>
                <w:lang w:eastAsia="en-GB"/>
              </w:rPr>
              <w:t>h. 1 'Mind'.</w:t>
            </w:r>
          </w:p>
          <w:p w14:paraId="58E0CC0A" w14:textId="77777777" w:rsidR="00951147" w:rsidRPr="008B34E8" w:rsidRDefault="00951147" w:rsidP="00AB2CF3">
            <w:pPr>
              <w:spacing w:after="0" w:line="240" w:lineRule="auto"/>
              <w:textAlignment w:val="center"/>
              <w:rPr>
                <w:rFonts w:ascii="Arial" w:eastAsia="Times New Roman" w:hAnsi="Arial" w:cs="Arial"/>
                <w:lang w:eastAsia="en-GB"/>
              </w:rPr>
            </w:pPr>
          </w:p>
          <w:p w14:paraId="049DBBDD" w14:textId="2556DFBE" w:rsidR="00951147" w:rsidRPr="008B34E8" w:rsidRDefault="00951147" w:rsidP="00AB2C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Mark Sainsbury</w:t>
            </w:r>
            <w:r w:rsidR="008B34E8">
              <w:rPr>
                <w:rFonts w:ascii="Arial" w:eastAsia="Times New Roman" w:hAnsi="Arial" w:cs="Arial"/>
                <w:lang w:eastAsia="en-GB"/>
              </w:rPr>
              <w:t xml:space="preserve"> (2018) -</w:t>
            </w:r>
            <w:r w:rsidRPr="008B34E8">
              <w:rPr>
                <w:rFonts w:ascii="Arial" w:eastAsia="Times New Roman" w:hAnsi="Arial" w:cs="Arial"/>
                <w:lang w:eastAsia="en-GB"/>
              </w:rPr>
              <w:t xml:space="preserve"> </w:t>
            </w:r>
            <w:r w:rsidRPr="000D0035">
              <w:rPr>
                <w:rFonts w:ascii="Arial" w:eastAsia="Times New Roman" w:hAnsi="Arial" w:cs="Arial"/>
                <w:i/>
                <w:lang w:eastAsia="en-GB"/>
              </w:rPr>
              <w:t>Thinking about Things</w:t>
            </w:r>
            <w:r w:rsidRPr="008B34E8">
              <w:rPr>
                <w:rFonts w:ascii="Arial" w:eastAsia="Times New Roman" w:hAnsi="Arial" w:cs="Arial"/>
                <w:lang w:eastAsia="en-GB"/>
              </w:rPr>
              <w:t>, Ch</w:t>
            </w:r>
            <w:r w:rsidR="00152530">
              <w:rPr>
                <w:rFonts w:ascii="Arial" w:eastAsia="Times New Roman" w:hAnsi="Arial" w:cs="Arial"/>
                <w:lang w:eastAsia="en-GB"/>
              </w:rPr>
              <w:t>.</w:t>
            </w:r>
            <w:r w:rsidRPr="008B34E8">
              <w:rPr>
                <w:rFonts w:ascii="Arial" w:eastAsia="Times New Roman" w:hAnsi="Arial" w:cs="Arial"/>
                <w:lang w:eastAsia="en-GB"/>
              </w:rPr>
              <w:t xml:space="preserve"> 1. </w:t>
            </w:r>
          </w:p>
          <w:p w14:paraId="4482BA89" w14:textId="77777777" w:rsidR="00AB2CF3" w:rsidRPr="008B34E8" w:rsidRDefault="00AB2CF3" w:rsidP="00AB2CF3">
            <w:pPr>
              <w:spacing w:after="0" w:line="240" w:lineRule="auto"/>
              <w:textAlignment w:val="center"/>
              <w:rPr>
                <w:rFonts w:ascii="Arial" w:eastAsia="Times New Roman" w:hAnsi="Arial" w:cs="Arial"/>
                <w:b/>
                <w:lang w:eastAsia="en-GB"/>
              </w:rPr>
            </w:pPr>
          </w:p>
          <w:p w14:paraId="45B4626A" w14:textId="5BBA6A98" w:rsidR="00D262F6" w:rsidRPr="008B34E8" w:rsidRDefault="00DC4B3C" w:rsidP="009C04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9</w:t>
            </w:r>
            <w:r w:rsidR="001C03AC" w:rsidRPr="008B34E8">
              <w:rPr>
                <w:rFonts w:ascii="Arial" w:eastAsia="Times New Roman" w:hAnsi="Arial" w:cs="Arial"/>
                <w:b/>
                <w:lang w:eastAsia="en-GB"/>
              </w:rPr>
              <w:t>.</w:t>
            </w:r>
            <w:r w:rsidR="009C04F3" w:rsidRPr="008B34E8">
              <w:rPr>
                <w:rFonts w:ascii="Arial" w:eastAsia="Times New Roman" w:hAnsi="Arial" w:cs="Arial"/>
                <w:b/>
                <w:lang w:eastAsia="en-GB"/>
              </w:rPr>
              <w:t xml:space="preserve"> </w:t>
            </w:r>
            <w:r w:rsidR="00AB2CF3" w:rsidRPr="008B34E8">
              <w:rPr>
                <w:rFonts w:ascii="Arial" w:eastAsia="Times New Roman" w:hAnsi="Arial" w:cs="Arial"/>
                <w:b/>
                <w:lang w:eastAsia="en-GB"/>
              </w:rPr>
              <w:t>The extended mind</w:t>
            </w:r>
            <w:r w:rsidR="00053170" w:rsidRPr="008B34E8">
              <w:rPr>
                <w:rFonts w:ascii="Arial" w:eastAsia="Times New Roman" w:hAnsi="Arial" w:cs="Arial"/>
                <w:b/>
                <w:lang w:eastAsia="en-GB"/>
              </w:rPr>
              <w:t xml:space="preserve"> – the mind leaves the head</w:t>
            </w:r>
          </w:p>
          <w:p w14:paraId="445EF284" w14:textId="001CE431" w:rsidR="00CD27DA" w:rsidRPr="008B34E8" w:rsidRDefault="00CD27DA" w:rsidP="009C04F3">
            <w:pPr>
              <w:spacing w:after="0" w:line="240" w:lineRule="auto"/>
              <w:textAlignment w:val="center"/>
              <w:rPr>
                <w:rFonts w:ascii="Arial" w:eastAsia="Times New Roman" w:hAnsi="Arial" w:cs="Arial"/>
                <w:b/>
                <w:lang w:eastAsia="en-GB"/>
              </w:rPr>
            </w:pPr>
          </w:p>
          <w:p w14:paraId="6F6AE2D5" w14:textId="13CD948A" w:rsidR="00DC4B3C" w:rsidRPr="008B34E8" w:rsidRDefault="00DC4B3C" w:rsidP="009C04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Andy Clark &amp; David Chalmers (1998) – </w:t>
            </w:r>
            <w:r w:rsidRPr="000D0035">
              <w:rPr>
                <w:rFonts w:ascii="Arial" w:eastAsia="Times New Roman" w:hAnsi="Arial" w:cs="Arial"/>
                <w:i/>
                <w:lang w:eastAsia="en-GB"/>
              </w:rPr>
              <w:t>The Extended Mind</w:t>
            </w:r>
          </w:p>
          <w:p w14:paraId="50C81F8A" w14:textId="77777777" w:rsidR="00DC4B3C" w:rsidRPr="008B34E8" w:rsidRDefault="00DC4B3C" w:rsidP="009C04F3">
            <w:pPr>
              <w:spacing w:after="0" w:line="240" w:lineRule="auto"/>
              <w:textAlignment w:val="center"/>
              <w:rPr>
                <w:rFonts w:ascii="Arial" w:eastAsia="Times New Roman" w:hAnsi="Arial" w:cs="Arial"/>
                <w:b/>
                <w:lang w:eastAsia="en-GB"/>
              </w:rPr>
            </w:pPr>
          </w:p>
          <w:p w14:paraId="11CFF889" w14:textId="39A25B6D" w:rsidR="00CD27DA" w:rsidRPr="000D0035" w:rsidRDefault="00CD27DA" w:rsidP="009C04F3">
            <w:pPr>
              <w:spacing w:after="0" w:line="240" w:lineRule="auto"/>
              <w:textAlignment w:val="center"/>
              <w:rPr>
                <w:rFonts w:ascii="Arial" w:eastAsia="Times New Roman" w:hAnsi="Arial" w:cs="Arial"/>
                <w:i/>
                <w:lang w:eastAsia="en-GB"/>
              </w:rPr>
            </w:pPr>
            <w:r w:rsidRPr="008B34E8">
              <w:rPr>
                <w:rFonts w:ascii="Arial" w:eastAsia="Times New Roman" w:hAnsi="Arial" w:cs="Arial"/>
                <w:lang w:eastAsia="en-GB"/>
              </w:rPr>
              <w:t xml:space="preserve">Andy Clark (2008) – </w:t>
            </w:r>
            <w:r w:rsidRPr="000D0035">
              <w:rPr>
                <w:rFonts w:ascii="Arial" w:eastAsia="Times New Roman" w:hAnsi="Arial" w:cs="Arial"/>
                <w:i/>
                <w:lang w:eastAsia="en-GB"/>
              </w:rPr>
              <w:t>Supersizing the Mind</w:t>
            </w:r>
          </w:p>
          <w:p w14:paraId="7E613C2F" w14:textId="77777777" w:rsidR="00AB2CF3" w:rsidRPr="008B34E8" w:rsidRDefault="00AB2CF3" w:rsidP="009C04F3">
            <w:pPr>
              <w:spacing w:after="0" w:line="240" w:lineRule="auto"/>
              <w:textAlignment w:val="center"/>
              <w:rPr>
                <w:rFonts w:ascii="Arial" w:eastAsia="Times New Roman" w:hAnsi="Arial" w:cs="Arial"/>
                <w:b/>
                <w:lang w:eastAsia="en-GB"/>
              </w:rPr>
            </w:pPr>
          </w:p>
          <w:p w14:paraId="343065C8" w14:textId="5D55E860" w:rsidR="009C04F3" w:rsidRPr="008B34E8" w:rsidRDefault="00DC4B3C" w:rsidP="009C04F3">
            <w:pPr>
              <w:spacing w:after="0" w:line="240" w:lineRule="auto"/>
              <w:textAlignment w:val="center"/>
              <w:rPr>
                <w:rFonts w:ascii="Arial" w:eastAsia="Times New Roman" w:hAnsi="Arial" w:cs="Arial"/>
                <w:b/>
                <w:lang w:eastAsia="en-GB"/>
              </w:rPr>
            </w:pPr>
            <w:r w:rsidRPr="008B34E8">
              <w:rPr>
                <w:rFonts w:ascii="Arial" w:eastAsia="Times New Roman" w:hAnsi="Arial" w:cs="Arial"/>
                <w:b/>
                <w:lang w:eastAsia="en-GB"/>
              </w:rPr>
              <w:t>10</w:t>
            </w:r>
            <w:r w:rsidR="009C04F3" w:rsidRPr="008B34E8">
              <w:rPr>
                <w:rFonts w:ascii="Arial" w:eastAsia="Times New Roman" w:hAnsi="Arial" w:cs="Arial"/>
                <w:b/>
                <w:lang w:eastAsia="en-GB"/>
              </w:rPr>
              <w:t xml:space="preserve">. </w:t>
            </w:r>
            <w:r w:rsidR="00AB2CF3" w:rsidRPr="008B34E8">
              <w:rPr>
                <w:rFonts w:ascii="Arial" w:eastAsia="Times New Roman" w:hAnsi="Arial" w:cs="Arial"/>
                <w:b/>
                <w:lang w:eastAsia="en-GB"/>
              </w:rPr>
              <w:t>The embodied mind</w:t>
            </w:r>
            <w:r w:rsidR="00053170" w:rsidRPr="008B34E8">
              <w:rPr>
                <w:rFonts w:ascii="Arial" w:eastAsia="Times New Roman" w:hAnsi="Arial" w:cs="Arial"/>
                <w:b/>
                <w:lang w:eastAsia="en-GB"/>
              </w:rPr>
              <w:t xml:space="preserve"> – the mind entails the body </w:t>
            </w:r>
          </w:p>
          <w:p w14:paraId="31B500C5" w14:textId="727E5783" w:rsidR="00AB2CF3" w:rsidRPr="008B34E8" w:rsidRDefault="00AB2CF3" w:rsidP="009C04F3">
            <w:pPr>
              <w:spacing w:after="0" w:line="240" w:lineRule="auto"/>
              <w:textAlignment w:val="center"/>
              <w:rPr>
                <w:rFonts w:ascii="Arial" w:eastAsia="Times New Roman" w:hAnsi="Arial" w:cs="Arial"/>
                <w:b/>
                <w:lang w:eastAsia="en-GB"/>
              </w:rPr>
            </w:pPr>
          </w:p>
          <w:p w14:paraId="73F0422F" w14:textId="3379347F" w:rsidR="00CD27DA" w:rsidRDefault="00CD27DA" w:rsidP="009C04F3">
            <w:pPr>
              <w:spacing w:after="0" w:line="240" w:lineRule="auto"/>
              <w:textAlignment w:val="center"/>
              <w:rPr>
                <w:rFonts w:ascii="Arial" w:eastAsia="Times New Roman" w:hAnsi="Arial" w:cs="Arial"/>
                <w:lang w:eastAsia="en-GB"/>
              </w:rPr>
            </w:pPr>
            <w:r w:rsidRPr="008B34E8">
              <w:rPr>
                <w:rFonts w:ascii="Arial" w:eastAsia="Times New Roman" w:hAnsi="Arial" w:cs="Arial"/>
                <w:lang w:eastAsia="en-GB"/>
              </w:rPr>
              <w:t xml:space="preserve">Shaun Gallagher &amp; Dan Zahavi (2008) – </w:t>
            </w:r>
            <w:r w:rsidRPr="000D0035">
              <w:rPr>
                <w:rFonts w:ascii="Arial" w:eastAsia="Times New Roman" w:hAnsi="Arial" w:cs="Arial"/>
                <w:i/>
                <w:lang w:eastAsia="en-GB"/>
              </w:rPr>
              <w:t>The Phenomenological Mind</w:t>
            </w:r>
            <w:r w:rsidR="00152530">
              <w:rPr>
                <w:rFonts w:ascii="Arial" w:eastAsia="Times New Roman" w:hAnsi="Arial" w:cs="Arial"/>
                <w:lang w:eastAsia="en-GB"/>
              </w:rPr>
              <w:t xml:space="preserve">, </w:t>
            </w:r>
            <w:r w:rsidRPr="008B34E8">
              <w:rPr>
                <w:rFonts w:ascii="Arial" w:eastAsia="Times New Roman" w:hAnsi="Arial" w:cs="Arial"/>
                <w:lang w:eastAsia="en-GB"/>
              </w:rPr>
              <w:t>Ch. 7</w:t>
            </w:r>
          </w:p>
          <w:p w14:paraId="1D80A458" w14:textId="77777777" w:rsidR="004C7347" w:rsidRPr="008B34E8" w:rsidRDefault="004C7347" w:rsidP="009C04F3">
            <w:pPr>
              <w:spacing w:after="0" w:line="240" w:lineRule="auto"/>
              <w:textAlignment w:val="center"/>
              <w:rPr>
                <w:rFonts w:ascii="Arial" w:eastAsia="Times New Roman" w:hAnsi="Arial" w:cs="Arial"/>
                <w:lang w:eastAsia="en-GB"/>
              </w:rPr>
            </w:pPr>
          </w:p>
          <w:p w14:paraId="772D812C" w14:textId="27C174AA" w:rsidR="00DC4B3C" w:rsidRPr="008B34E8" w:rsidRDefault="00DC4B3C" w:rsidP="009C04F3">
            <w:pPr>
              <w:spacing w:after="0" w:line="240" w:lineRule="auto"/>
              <w:textAlignment w:val="center"/>
              <w:rPr>
                <w:rFonts w:ascii="Arial" w:eastAsia="Times New Roman" w:hAnsi="Arial" w:cs="Arial"/>
                <w:lang w:eastAsia="en-GB"/>
              </w:rPr>
            </w:pPr>
          </w:p>
          <w:p w14:paraId="016EE012" w14:textId="22B2AD71" w:rsidR="00D262F6" w:rsidRPr="008B34E8" w:rsidRDefault="00D262F6" w:rsidP="009C04F3">
            <w:pPr>
              <w:rPr>
                <w:rFonts w:ascii="Arial" w:hAnsi="Arial" w:cs="Arial"/>
                <w:b/>
              </w:rPr>
            </w:pPr>
            <w:r w:rsidRPr="008B34E8">
              <w:rPr>
                <w:rFonts w:ascii="Arial" w:hAnsi="Arial" w:cs="Arial"/>
                <w:b/>
              </w:rPr>
              <w:t xml:space="preserve">General </w:t>
            </w:r>
            <w:r w:rsidR="009C04F3" w:rsidRPr="008B34E8">
              <w:rPr>
                <w:rFonts w:ascii="Arial" w:hAnsi="Arial" w:cs="Arial"/>
                <w:b/>
              </w:rPr>
              <w:t>Literature:</w:t>
            </w:r>
          </w:p>
          <w:p w14:paraId="213887B6" w14:textId="3707AC8F" w:rsidR="00CD27DA" w:rsidRPr="008B34E8" w:rsidRDefault="00CD27DA" w:rsidP="009C04F3">
            <w:pPr>
              <w:rPr>
                <w:rFonts w:ascii="Arial" w:hAnsi="Arial" w:cs="Arial"/>
              </w:rPr>
            </w:pPr>
            <w:r w:rsidRPr="008B34E8">
              <w:rPr>
                <w:rFonts w:ascii="Arial" w:hAnsi="Arial" w:cs="Arial"/>
              </w:rPr>
              <w:t>Block, N. – Flanagan O. J. – Güzeldere, G. (</w:t>
            </w:r>
            <w:r w:rsidR="00596D07">
              <w:rPr>
                <w:rFonts w:ascii="Arial" w:hAnsi="Arial" w:cs="Arial"/>
              </w:rPr>
              <w:t>eds</w:t>
            </w:r>
            <w:r w:rsidRPr="008B34E8">
              <w:rPr>
                <w:rFonts w:ascii="Arial" w:hAnsi="Arial" w:cs="Arial"/>
              </w:rPr>
              <w:t xml:space="preserve">.): </w:t>
            </w:r>
            <w:r w:rsidRPr="000D0035">
              <w:rPr>
                <w:rFonts w:ascii="Arial" w:hAnsi="Arial" w:cs="Arial"/>
                <w:i/>
              </w:rPr>
              <w:t>The Nature of Consciousness</w:t>
            </w:r>
            <w:r w:rsidRPr="008B34E8">
              <w:rPr>
                <w:rFonts w:ascii="Arial" w:hAnsi="Arial" w:cs="Arial"/>
              </w:rPr>
              <w:t xml:space="preserve">. Cambridge MA, MIT Press, 1997. </w:t>
            </w:r>
          </w:p>
          <w:p w14:paraId="3BB4977A" w14:textId="1F0F5CF0" w:rsidR="00CD27DA" w:rsidRPr="008B34E8" w:rsidRDefault="00CD27DA" w:rsidP="009C04F3">
            <w:pPr>
              <w:rPr>
                <w:rFonts w:ascii="Arial" w:hAnsi="Arial" w:cs="Arial"/>
              </w:rPr>
            </w:pPr>
            <w:r w:rsidRPr="008B34E8">
              <w:rPr>
                <w:rFonts w:ascii="Arial" w:hAnsi="Arial" w:cs="Arial"/>
              </w:rPr>
              <w:t>Chalmers, D. (</w:t>
            </w:r>
            <w:r w:rsidR="003A2BE8">
              <w:rPr>
                <w:rFonts w:ascii="Arial" w:hAnsi="Arial" w:cs="Arial"/>
              </w:rPr>
              <w:t>ed</w:t>
            </w:r>
            <w:r w:rsidRPr="008B34E8">
              <w:rPr>
                <w:rFonts w:ascii="Arial" w:hAnsi="Arial" w:cs="Arial"/>
              </w:rPr>
              <w:t xml:space="preserve">.): </w:t>
            </w:r>
            <w:r w:rsidRPr="000D0035">
              <w:rPr>
                <w:rFonts w:ascii="Arial" w:hAnsi="Arial" w:cs="Arial"/>
                <w:i/>
              </w:rPr>
              <w:t>Philosophy of Mind. Classical and Contemporary Readings</w:t>
            </w:r>
            <w:r w:rsidRPr="008B34E8">
              <w:rPr>
                <w:rFonts w:ascii="Arial" w:hAnsi="Arial" w:cs="Arial"/>
              </w:rPr>
              <w:t>. Oxford–New York, Oxford University Press, 2002</w:t>
            </w:r>
          </w:p>
          <w:p w14:paraId="1596CF9C" w14:textId="03022537" w:rsidR="009C04F3" w:rsidRPr="008B34E8" w:rsidRDefault="00B94456" w:rsidP="009C04F3">
            <w:pPr>
              <w:rPr>
                <w:rFonts w:ascii="Arial" w:hAnsi="Arial" w:cs="Arial"/>
                <w:b/>
              </w:rPr>
            </w:pPr>
            <w:r w:rsidRPr="008B34E8">
              <w:rPr>
                <w:rFonts w:ascii="Arial" w:hAnsi="Arial" w:cs="Arial"/>
                <w:b/>
              </w:rPr>
              <w:t xml:space="preserve">A good </w:t>
            </w:r>
            <w:r w:rsidR="00C70DEA" w:rsidRPr="008B34E8">
              <w:rPr>
                <w:rFonts w:ascii="Arial" w:hAnsi="Arial" w:cs="Arial"/>
                <w:b/>
              </w:rPr>
              <w:t xml:space="preserve">place to </w:t>
            </w:r>
            <w:r w:rsidRPr="008B34E8">
              <w:rPr>
                <w:rFonts w:ascii="Arial" w:hAnsi="Arial" w:cs="Arial"/>
                <w:b/>
              </w:rPr>
              <w:t>start explor</w:t>
            </w:r>
            <w:r w:rsidR="00C70DEA" w:rsidRPr="008B34E8">
              <w:rPr>
                <w:rFonts w:ascii="Arial" w:hAnsi="Arial" w:cs="Arial"/>
                <w:b/>
              </w:rPr>
              <w:t>ing some of the</w:t>
            </w:r>
            <w:r w:rsidRPr="008B34E8">
              <w:rPr>
                <w:rFonts w:ascii="Arial" w:hAnsi="Arial" w:cs="Arial"/>
                <w:b/>
              </w:rPr>
              <w:t xml:space="preserve"> topics:</w:t>
            </w:r>
          </w:p>
          <w:p w14:paraId="5C53A219" w14:textId="27C197AE" w:rsidR="00C70DEA" w:rsidRPr="008B34E8" w:rsidRDefault="00C70DEA" w:rsidP="009C04F3">
            <w:pPr>
              <w:rPr>
                <w:rFonts w:ascii="Arial" w:hAnsi="Arial" w:cs="Arial"/>
              </w:rPr>
            </w:pPr>
            <w:r w:rsidRPr="008B34E8">
              <w:rPr>
                <w:rFonts w:ascii="Arial" w:hAnsi="Arial" w:cs="Arial"/>
              </w:rPr>
              <w:t>Grayling, A. C. (ed.) (1995). </w:t>
            </w:r>
            <w:r w:rsidRPr="008B34E8">
              <w:rPr>
                <w:rFonts w:ascii="Arial" w:hAnsi="Arial" w:cs="Arial"/>
                <w:i/>
                <w:iCs/>
              </w:rPr>
              <w:t>Philosophy: A Guide Through the Subject</w:t>
            </w:r>
            <w:r w:rsidRPr="008B34E8">
              <w:rPr>
                <w:rFonts w:ascii="Arial" w:hAnsi="Arial" w:cs="Arial"/>
              </w:rPr>
              <w:t>. Oxford University Press.</w:t>
            </w:r>
          </w:p>
          <w:p w14:paraId="19FF8FD2" w14:textId="3EDB60E4" w:rsidR="009C04F3" w:rsidRPr="008B34E8" w:rsidRDefault="009560B5" w:rsidP="009C04F3">
            <w:pPr>
              <w:rPr>
                <w:rFonts w:ascii="Arial" w:hAnsi="Arial" w:cs="Arial"/>
              </w:rPr>
            </w:pPr>
            <w:hyperlink r:id="rId8" w:history="1">
              <w:r w:rsidR="00554B08" w:rsidRPr="008B34E8">
                <w:rPr>
                  <w:rStyle w:val="Hyperlink"/>
                  <w:rFonts w:ascii="Arial" w:hAnsi="Arial" w:cs="Arial"/>
                </w:rPr>
                <w:t>http://host.uniroma3.it/progetti/kant/field/index.html</w:t>
              </w:r>
            </w:hyperlink>
          </w:p>
        </w:tc>
      </w:tr>
    </w:tbl>
    <w:p w14:paraId="529AF6CD" w14:textId="77777777" w:rsidR="001438E0" w:rsidRPr="008B34E8" w:rsidRDefault="001438E0" w:rsidP="001438E0">
      <w:pPr>
        <w:rPr>
          <w:rFonts w:ascii="Arial" w:hAnsi="Arial" w:cs="Arial"/>
        </w:rPr>
      </w:pPr>
    </w:p>
    <w:p w14:paraId="1DFAFDCD" w14:textId="77777777" w:rsidR="00FE0731" w:rsidRPr="008B34E8" w:rsidRDefault="00FE0731">
      <w:pPr>
        <w:rPr>
          <w:rFonts w:ascii="Arial" w:hAnsi="Arial" w:cs="Arial"/>
        </w:rPr>
      </w:pPr>
    </w:p>
    <w:sectPr w:rsidR="00FE0731" w:rsidRPr="008B3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08A"/>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75AEE"/>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E6FE4"/>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83250"/>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928BC"/>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464D8"/>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D174B6"/>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DD28A9"/>
    <w:multiLevelType w:val="hybridMultilevel"/>
    <w:tmpl w:val="F95E4BE2"/>
    <w:lvl w:ilvl="0" w:tplc="991C488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8BD0C6D"/>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E15A3"/>
    <w:multiLevelType w:val="multilevel"/>
    <w:tmpl w:val="9B9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A4F11"/>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5B3827"/>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357F5"/>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CA2EF5"/>
    <w:multiLevelType w:val="multilevel"/>
    <w:tmpl w:val="276E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0"/>
    <w:lvlOverride w:ilvl="0">
      <w:startOverride w:val="2"/>
    </w:lvlOverride>
  </w:num>
  <w:num w:numId="4">
    <w:abstractNumId w:val="13"/>
  </w:num>
  <w:num w:numId="5">
    <w:abstractNumId w:val="11"/>
    <w:lvlOverride w:ilvl="0">
      <w:startOverride w:val="3"/>
    </w:lvlOverride>
  </w:num>
  <w:num w:numId="6">
    <w:abstractNumId w:val="6"/>
  </w:num>
  <w:num w:numId="7">
    <w:abstractNumId w:val="0"/>
    <w:lvlOverride w:ilvl="0">
      <w:startOverride w:val="4"/>
    </w:lvlOverride>
  </w:num>
  <w:num w:numId="8">
    <w:abstractNumId w:val="8"/>
  </w:num>
  <w:num w:numId="9">
    <w:abstractNumId w:val="1"/>
    <w:lvlOverride w:ilvl="0">
      <w:startOverride w:val="5"/>
    </w:lvlOverride>
  </w:num>
  <w:num w:numId="10">
    <w:abstractNumId w:val="3"/>
  </w:num>
  <w:num w:numId="11">
    <w:abstractNumId w:val="5"/>
    <w:lvlOverride w:ilvl="0">
      <w:startOverride w:val="6"/>
    </w:lvlOverride>
  </w:num>
  <w:num w:numId="12">
    <w:abstractNumId w:val="4"/>
  </w:num>
  <w:num w:numId="13">
    <w:abstractNumId w:val="2"/>
    <w:lvlOverride w:ilvl="0">
      <w:startOverride w:val="7"/>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8E0"/>
    <w:rsid w:val="00053170"/>
    <w:rsid w:val="000C2F1B"/>
    <w:rsid w:val="000D0035"/>
    <w:rsid w:val="001438E0"/>
    <w:rsid w:val="00152530"/>
    <w:rsid w:val="001C03AC"/>
    <w:rsid w:val="001F5E4F"/>
    <w:rsid w:val="002A70AE"/>
    <w:rsid w:val="002D30E4"/>
    <w:rsid w:val="002F7DDE"/>
    <w:rsid w:val="00304DDC"/>
    <w:rsid w:val="003548BE"/>
    <w:rsid w:val="00380FCD"/>
    <w:rsid w:val="003A2BE8"/>
    <w:rsid w:val="003C1016"/>
    <w:rsid w:val="0040185F"/>
    <w:rsid w:val="004C6CBC"/>
    <w:rsid w:val="004C7347"/>
    <w:rsid w:val="004E76CC"/>
    <w:rsid w:val="00526A68"/>
    <w:rsid w:val="005320BB"/>
    <w:rsid w:val="0053605B"/>
    <w:rsid w:val="00554B08"/>
    <w:rsid w:val="00555578"/>
    <w:rsid w:val="00596D07"/>
    <w:rsid w:val="00644517"/>
    <w:rsid w:val="00684800"/>
    <w:rsid w:val="006C6A12"/>
    <w:rsid w:val="006D1536"/>
    <w:rsid w:val="006F4C34"/>
    <w:rsid w:val="007247E2"/>
    <w:rsid w:val="00763CC7"/>
    <w:rsid w:val="00767AD8"/>
    <w:rsid w:val="007A7942"/>
    <w:rsid w:val="007C7413"/>
    <w:rsid w:val="007E3F60"/>
    <w:rsid w:val="008227CD"/>
    <w:rsid w:val="00841AED"/>
    <w:rsid w:val="00887C92"/>
    <w:rsid w:val="008952CA"/>
    <w:rsid w:val="008B34E8"/>
    <w:rsid w:val="00912E2A"/>
    <w:rsid w:val="009168F4"/>
    <w:rsid w:val="00951147"/>
    <w:rsid w:val="009560B5"/>
    <w:rsid w:val="00970BD5"/>
    <w:rsid w:val="009A5766"/>
    <w:rsid w:val="009B4032"/>
    <w:rsid w:val="009C04F3"/>
    <w:rsid w:val="009D2C06"/>
    <w:rsid w:val="009D63D6"/>
    <w:rsid w:val="00A14834"/>
    <w:rsid w:val="00A252B9"/>
    <w:rsid w:val="00AB2CF3"/>
    <w:rsid w:val="00AD73F0"/>
    <w:rsid w:val="00AE1281"/>
    <w:rsid w:val="00B305B5"/>
    <w:rsid w:val="00B325F1"/>
    <w:rsid w:val="00B438D4"/>
    <w:rsid w:val="00B61286"/>
    <w:rsid w:val="00B774DC"/>
    <w:rsid w:val="00B925E2"/>
    <w:rsid w:val="00B94456"/>
    <w:rsid w:val="00C539A0"/>
    <w:rsid w:val="00C612D1"/>
    <w:rsid w:val="00C70DEA"/>
    <w:rsid w:val="00C81BA2"/>
    <w:rsid w:val="00C8289C"/>
    <w:rsid w:val="00C90623"/>
    <w:rsid w:val="00C95A9B"/>
    <w:rsid w:val="00CA62A1"/>
    <w:rsid w:val="00CD27DA"/>
    <w:rsid w:val="00CF3EA8"/>
    <w:rsid w:val="00D17D9B"/>
    <w:rsid w:val="00D25FAC"/>
    <w:rsid w:val="00D262F6"/>
    <w:rsid w:val="00D66BEE"/>
    <w:rsid w:val="00DA6E65"/>
    <w:rsid w:val="00DC4B3C"/>
    <w:rsid w:val="00EC3438"/>
    <w:rsid w:val="00F03B57"/>
    <w:rsid w:val="00F358CD"/>
    <w:rsid w:val="00F70B7C"/>
    <w:rsid w:val="00F80EE3"/>
    <w:rsid w:val="00FA5A66"/>
    <w:rsid w:val="00FB4FA9"/>
    <w:rsid w:val="00FE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C002"/>
  <w15:docId w15:val="{607CA323-D863-4F56-97BC-D6C31C3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8E0"/>
    <w:rPr>
      <w:color w:val="0000FF" w:themeColor="hyperlink"/>
      <w:u w:val="single"/>
    </w:rPr>
  </w:style>
  <w:style w:type="paragraph" w:styleId="NormalWeb">
    <w:name w:val="Normal (Web)"/>
    <w:basedOn w:val="Normal"/>
    <w:uiPriority w:val="99"/>
    <w:semiHidden/>
    <w:unhideWhenUsed/>
    <w:rsid w:val="00D25FAC"/>
    <w:rPr>
      <w:rFonts w:ascii="Times New Roman" w:hAnsi="Times New Roman" w:cs="Times New Roman"/>
      <w:sz w:val="24"/>
      <w:szCs w:val="24"/>
    </w:rPr>
  </w:style>
  <w:style w:type="character" w:customStyle="1" w:styleId="section">
    <w:name w:val="section"/>
    <w:basedOn w:val="DefaultParagraphFont"/>
    <w:rsid w:val="005320BB"/>
  </w:style>
  <w:style w:type="character" w:customStyle="1" w:styleId="apple-converted-space">
    <w:name w:val="apple-converted-space"/>
    <w:basedOn w:val="DefaultParagraphFont"/>
    <w:rsid w:val="009B4032"/>
  </w:style>
  <w:style w:type="paragraph" w:styleId="ListParagraph">
    <w:name w:val="List Paragraph"/>
    <w:basedOn w:val="Normal"/>
    <w:uiPriority w:val="34"/>
    <w:qFormat/>
    <w:rsid w:val="00CF3EA8"/>
    <w:pPr>
      <w:ind w:left="720"/>
      <w:contextualSpacing/>
    </w:pPr>
  </w:style>
  <w:style w:type="character" w:styleId="UnresolvedMention">
    <w:name w:val="Unresolved Mention"/>
    <w:basedOn w:val="DefaultParagraphFont"/>
    <w:uiPriority w:val="99"/>
    <w:semiHidden/>
    <w:unhideWhenUsed/>
    <w:rsid w:val="0055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8976">
      <w:bodyDiv w:val="1"/>
      <w:marLeft w:val="0"/>
      <w:marRight w:val="0"/>
      <w:marTop w:val="0"/>
      <w:marBottom w:val="0"/>
      <w:divBdr>
        <w:top w:val="none" w:sz="0" w:space="0" w:color="auto"/>
        <w:left w:val="none" w:sz="0" w:space="0" w:color="auto"/>
        <w:bottom w:val="none" w:sz="0" w:space="0" w:color="auto"/>
        <w:right w:val="none" w:sz="0" w:space="0" w:color="auto"/>
      </w:divBdr>
    </w:div>
    <w:div w:id="599224149">
      <w:bodyDiv w:val="1"/>
      <w:marLeft w:val="0"/>
      <w:marRight w:val="0"/>
      <w:marTop w:val="0"/>
      <w:marBottom w:val="0"/>
      <w:divBdr>
        <w:top w:val="none" w:sz="0" w:space="0" w:color="auto"/>
        <w:left w:val="none" w:sz="0" w:space="0" w:color="auto"/>
        <w:bottom w:val="none" w:sz="0" w:space="0" w:color="auto"/>
        <w:right w:val="none" w:sz="0" w:space="0" w:color="auto"/>
      </w:divBdr>
    </w:div>
    <w:div w:id="732772129">
      <w:bodyDiv w:val="1"/>
      <w:marLeft w:val="0"/>
      <w:marRight w:val="0"/>
      <w:marTop w:val="0"/>
      <w:marBottom w:val="0"/>
      <w:divBdr>
        <w:top w:val="none" w:sz="0" w:space="0" w:color="auto"/>
        <w:left w:val="none" w:sz="0" w:space="0" w:color="auto"/>
        <w:bottom w:val="none" w:sz="0" w:space="0" w:color="auto"/>
        <w:right w:val="none" w:sz="0" w:space="0" w:color="auto"/>
      </w:divBdr>
    </w:div>
    <w:div w:id="837042033">
      <w:bodyDiv w:val="1"/>
      <w:marLeft w:val="0"/>
      <w:marRight w:val="0"/>
      <w:marTop w:val="0"/>
      <w:marBottom w:val="0"/>
      <w:divBdr>
        <w:top w:val="none" w:sz="0" w:space="0" w:color="auto"/>
        <w:left w:val="none" w:sz="0" w:space="0" w:color="auto"/>
        <w:bottom w:val="none" w:sz="0" w:space="0" w:color="auto"/>
        <w:right w:val="none" w:sz="0" w:space="0" w:color="auto"/>
      </w:divBdr>
    </w:div>
    <w:div w:id="839467636">
      <w:bodyDiv w:val="1"/>
      <w:marLeft w:val="0"/>
      <w:marRight w:val="0"/>
      <w:marTop w:val="0"/>
      <w:marBottom w:val="0"/>
      <w:divBdr>
        <w:top w:val="none" w:sz="0" w:space="0" w:color="auto"/>
        <w:left w:val="none" w:sz="0" w:space="0" w:color="auto"/>
        <w:bottom w:val="none" w:sz="0" w:space="0" w:color="auto"/>
        <w:right w:val="none" w:sz="0" w:space="0" w:color="auto"/>
      </w:divBdr>
    </w:div>
    <w:div w:id="932977712">
      <w:bodyDiv w:val="1"/>
      <w:marLeft w:val="0"/>
      <w:marRight w:val="0"/>
      <w:marTop w:val="0"/>
      <w:marBottom w:val="0"/>
      <w:divBdr>
        <w:top w:val="none" w:sz="0" w:space="0" w:color="auto"/>
        <w:left w:val="none" w:sz="0" w:space="0" w:color="auto"/>
        <w:bottom w:val="none" w:sz="0" w:space="0" w:color="auto"/>
        <w:right w:val="none" w:sz="0" w:space="0" w:color="auto"/>
      </w:divBdr>
    </w:div>
    <w:div w:id="934169583">
      <w:bodyDiv w:val="1"/>
      <w:marLeft w:val="0"/>
      <w:marRight w:val="0"/>
      <w:marTop w:val="0"/>
      <w:marBottom w:val="0"/>
      <w:divBdr>
        <w:top w:val="none" w:sz="0" w:space="0" w:color="auto"/>
        <w:left w:val="none" w:sz="0" w:space="0" w:color="auto"/>
        <w:bottom w:val="none" w:sz="0" w:space="0" w:color="auto"/>
        <w:right w:val="none" w:sz="0" w:space="0" w:color="auto"/>
      </w:divBdr>
    </w:div>
    <w:div w:id="1038050131">
      <w:bodyDiv w:val="1"/>
      <w:marLeft w:val="0"/>
      <w:marRight w:val="0"/>
      <w:marTop w:val="0"/>
      <w:marBottom w:val="0"/>
      <w:divBdr>
        <w:top w:val="none" w:sz="0" w:space="0" w:color="auto"/>
        <w:left w:val="none" w:sz="0" w:space="0" w:color="auto"/>
        <w:bottom w:val="none" w:sz="0" w:space="0" w:color="auto"/>
        <w:right w:val="none" w:sz="0" w:space="0" w:color="auto"/>
      </w:divBdr>
    </w:div>
    <w:div w:id="1041398118">
      <w:bodyDiv w:val="1"/>
      <w:marLeft w:val="0"/>
      <w:marRight w:val="0"/>
      <w:marTop w:val="0"/>
      <w:marBottom w:val="0"/>
      <w:divBdr>
        <w:top w:val="none" w:sz="0" w:space="0" w:color="auto"/>
        <w:left w:val="none" w:sz="0" w:space="0" w:color="auto"/>
        <w:bottom w:val="none" w:sz="0" w:space="0" w:color="auto"/>
        <w:right w:val="none" w:sz="0" w:space="0" w:color="auto"/>
      </w:divBdr>
    </w:div>
    <w:div w:id="1055356730">
      <w:bodyDiv w:val="1"/>
      <w:marLeft w:val="0"/>
      <w:marRight w:val="0"/>
      <w:marTop w:val="0"/>
      <w:marBottom w:val="0"/>
      <w:divBdr>
        <w:top w:val="none" w:sz="0" w:space="0" w:color="auto"/>
        <w:left w:val="none" w:sz="0" w:space="0" w:color="auto"/>
        <w:bottom w:val="none" w:sz="0" w:space="0" w:color="auto"/>
        <w:right w:val="none" w:sz="0" w:space="0" w:color="auto"/>
      </w:divBdr>
    </w:div>
    <w:div w:id="1076245501">
      <w:bodyDiv w:val="1"/>
      <w:marLeft w:val="0"/>
      <w:marRight w:val="0"/>
      <w:marTop w:val="0"/>
      <w:marBottom w:val="0"/>
      <w:divBdr>
        <w:top w:val="none" w:sz="0" w:space="0" w:color="auto"/>
        <w:left w:val="none" w:sz="0" w:space="0" w:color="auto"/>
        <w:bottom w:val="none" w:sz="0" w:space="0" w:color="auto"/>
        <w:right w:val="none" w:sz="0" w:space="0" w:color="auto"/>
      </w:divBdr>
    </w:div>
    <w:div w:id="1260483558">
      <w:bodyDiv w:val="1"/>
      <w:marLeft w:val="0"/>
      <w:marRight w:val="0"/>
      <w:marTop w:val="0"/>
      <w:marBottom w:val="0"/>
      <w:divBdr>
        <w:top w:val="none" w:sz="0" w:space="0" w:color="auto"/>
        <w:left w:val="none" w:sz="0" w:space="0" w:color="auto"/>
        <w:bottom w:val="none" w:sz="0" w:space="0" w:color="auto"/>
        <w:right w:val="none" w:sz="0" w:space="0" w:color="auto"/>
      </w:divBdr>
    </w:div>
    <w:div w:id="1288118926">
      <w:bodyDiv w:val="1"/>
      <w:marLeft w:val="0"/>
      <w:marRight w:val="0"/>
      <w:marTop w:val="0"/>
      <w:marBottom w:val="0"/>
      <w:divBdr>
        <w:top w:val="none" w:sz="0" w:space="0" w:color="auto"/>
        <w:left w:val="none" w:sz="0" w:space="0" w:color="auto"/>
        <w:bottom w:val="none" w:sz="0" w:space="0" w:color="auto"/>
        <w:right w:val="none" w:sz="0" w:space="0" w:color="auto"/>
      </w:divBdr>
    </w:div>
    <w:div w:id="1423145788">
      <w:bodyDiv w:val="1"/>
      <w:marLeft w:val="0"/>
      <w:marRight w:val="0"/>
      <w:marTop w:val="0"/>
      <w:marBottom w:val="0"/>
      <w:divBdr>
        <w:top w:val="none" w:sz="0" w:space="0" w:color="auto"/>
        <w:left w:val="none" w:sz="0" w:space="0" w:color="auto"/>
        <w:bottom w:val="none" w:sz="0" w:space="0" w:color="auto"/>
        <w:right w:val="none" w:sz="0" w:space="0" w:color="auto"/>
      </w:divBdr>
    </w:div>
    <w:div w:id="1475221604">
      <w:bodyDiv w:val="1"/>
      <w:marLeft w:val="0"/>
      <w:marRight w:val="0"/>
      <w:marTop w:val="0"/>
      <w:marBottom w:val="0"/>
      <w:divBdr>
        <w:top w:val="none" w:sz="0" w:space="0" w:color="auto"/>
        <w:left w:val="none" w:sz="0" w:space="0" w:color="auto"/>
        <w:bottom w:val="none" w:sz="0" w:space="0" w:color="auto"/>
        <w:right w:val="none" w:sz="0" w:space="0" w:color="auto"/>
      </w:divBdr>
    </w:div>
    <w:div w:id="1667200657">
      <w:bodyDiv w:val="1"/>
      <w:marLeft w:val="0"/>
      <w:marRight w:val="0"/>
      <w:marTop w:val="0"/>
      <w:marBottom w:val="0"/>
      <w:divBdr>
        <w:top w:val="none" w:sz="0" w:space="0" w:color="auto"/>
        <w:left w:val="none" w:sz="0" w:space="0" w:color="auto"/>
        <w:bottom w:val="none" w:sz="0" w:space="0" w:color="auto"/>
        <w:right w:val="none" w:sz="0" w:space="0" w:color="auto"/>
      </w:divBdr>
    </w:div>
    <w:div w:id="1841698562">
      <w:bodyDiv w:val="1"/>
      <w:marLeft w:val="0"/>
      <w:marRight w:val="0"/>
      <w:marTop w:val="0"/>
      <w:marBottom w:val="0"/>
      <w:divBdr>
        <w:top w:val="none" w:sz="0" w:space="0" w:color="auto"/>
        <w:left w:val="none" w:sz="0" w:space="0" w:color="auto"/>
        <w:bottom w:val="none" w:sz="0" w:space="0" w:color="auto"/>
        <w:right w:val="none" w:sz="0" w:space="0" w:color="auto"/>
      </w:divBdr>
    </w:div>
    <w:div w:id="1864320517">
      <w:bodyDiv w:val="1"/>
      <w:marLeft w:val="0"/>
      <w:marRight w:val="0"/>
      <w:marTop w:val="0"/>
      <w:marBottom w:val="0"/>
      <w:divBdr>
        <w:top w:val="none" w:sz="0" w:space="0" w:color="auto"/>
        <w:left w:val="none" w:sz="0" w:space="0" w:color="auto"/>
        <w:bottom w:val="none" w:sz="0" w:space="0" w:color="auto"/>
        <w:right w:val="none" w:sz="0" w:space="0" w:color="auto"/>
      </w:divBdr>
    </w:div>
    <w:div w:id="20253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t.uniroma3.it/progetti/kant/field/index.html" TargetMode="External"/><Relationship Id="rId3" Type="http://schemas.openxmlformats.org/officeDocument/2006/relationships/settings" Target="settings.xml"/><Relationship Id="rId7" Type="http://schemas.openxmlformats.org/officeDocument/2006/relationships/hyperlink" Target="http://plato.stanford.edu/entries/mental-cau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crane.com/uploads/2/5/2/4/25243881/ecs_mental_causation.pdf" TargetMode="External"/><Relationship Id="rId5" Type="http://schemas.openxmlformats.org/officeDocument/2006/relationships/hyperlink" Target="https://plato.stanford.edu/entries/dual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zsuzsi</dc:creator>
  <cp:lastModifiedBy>Zsuzsanna</cp:lastModifiedBy>
  <cp:revision>3</cp:revision>
  <dcterms:created xsi:type="dcterms:W3CDTF">2021-05-14T08:25:00Z</dcterms:created>
  <dcterms:modified xsi:type="dcterms:W3CDTF">2021-05-14T08:44:00Z</dcterms:modified>
</cp:coreProperties>
</file>