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Kurzus kódja: BBN-FIL18-362; BBN-FIL-362.02; BMA-FILD-362.02; TANM-FIL-362.02; BBV-207.02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megnevezése: Vallásfilozófia szeminárium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 angolul: Philosophy of Religion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Időpont és helyszín: Szerda 16:00-17:30 i. ép II.em 221 PhD szoba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3285"/>
              </w:tabs>
              <w:rPr/>
            </w:pPr>
            <w:r w:rsidDel="00000000" w:rsidR="00000000" w:rsidRPr="00000000">
              <w:rPr>
                <w:rtl w:val="0"/>
              </w:rPr>
              <w:t xml:space="preserve">Kurzus előadója:</w:t>
              <w:tab/>
              <w:t xml:space="preserve">Borbély Gábor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Oktatás célja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 legfontosabb vallásfilozófiai problémák és megoldási javaslatok megismerése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Tantárgy tartalma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Alapozó szeminárium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 kurzus tematikája: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Ateizmus, teizmus, agnoszticizmus         (Sw: 9-28.o.; M1: 1-12.o.; B; L2)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Az ontológiai istenérvek és cáfolataik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(C; S; D: 4. fej.; M1: 3. fej.; M2: 3, 79-95)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A kozmológiai istenérvek és cáfolataik     (S; D: 5. fej.; M1: 5, 81-101.o.; L1: 1)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A tervezési érvek és cáfolataik           (D: 6. fej.; M1: 8, 133-149.o.; H1; L1: 4)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A csodák                                             (D: 10. fej.; Sw: 7. fej; H2; M1: 1, 13-29.o.)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A vallási tapasztalat                            (Sw: 7. fej; D: 7. fej.; M1: 10, 177-198.o.)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  <w:tab/>
              <w:t xml:space="preserve">Vallás és moralitás                              (D: 9. fej.; M1: 6, 102-118.o., L1: 6)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  <w:tab/>
              <w:t xml:space="preserve">A rossz problémája                             (Sw: 6. fej.; D: 3. fej.; M1: 9, 150-176.o.; L1: 7)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  <w:tab/>
              <w:t xml:space="preserve">Hit értelem nélkül                                (D: 1. fej.; M1: 11, 199-216.o.)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  <w:tab/>
              <w:t xml:space="preserve">Halálfélelem: az meg micsoda?           (D: 11. fej; E; L1: 10. fej.)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Számonkérési és értékelési rendszere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Kiselőadás tartása vagy félév végi beszámoló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Irodalom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 kurzushoz tartozó irodalom: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(B) Baggini, Julian, Atheism, A Very Short Introduction, Oxford: Oxford University Press, 2003.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(C) Canterbury Szent Anzelm, "Proslogion", in Canterbury Szent Anzelm, Filozófiai és teológiai művek, I, Budapest: Osiris, 2001, ford. Dér K; valamint Canterbury Szent Anzelm, "Részletek a Proslogionból és vita Gaunilóval, ford. Horváth Judit", Világosság, 1983, december, Melléklet.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(D) Davies, B.: Bevezetés a vallásfilozófiába, ford. Rakovszky Zs. és Vassányi M.  A szöveget szakmailag gondozta Mezei Balázs, Budapest:  Kossuth, 1999. (az angol eredeti: Davies, Brian, An Introduction to the Philosophy of Religion, OPUS, Oxford-New York: Oxford University Press, 1993.)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(E) Epikurosz levele Menoikeuszhoz (PDF)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(H1) Hume, David: Beszélgetések a természetes vallásról, Budapest: Atlantisz, 2006.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(H2) Hume, David: Tanulmány az emberi értelemről, 10. fej., Budapest: Magyar Helikon, 1973.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(L1) Le Poidevin, Robin: Arguing for Atheism: An Introduction to the Philosophy of Religion, London and New York: Routledge, 1996.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(L2) Le Poidevin,  R., Agnosticism: A Very Short Introduction, Oxford: OUP, 2010.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(M1) Mackie, J. L.: The Miracle of Theism, Oxford: Clarendon Press, 1982.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(M2) Martin, M.:  Atheism: A Philosophical Justification, Philadelphia: Temple University Press, 1990.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(S) "A Summa Theologiae 2. kérdése (Vajon létezik-e Isten?)", in: Aquinói Szent Tamás, A létezőről és a lényegről, Fordította és kommentálta Klima Gyula, Budapest, Helikon, 1990, 111-117.o.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(Sw) Swinburne, R., Van Isten? Budapest: Kossuth, 1998.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iDhJTYcIopDEeyEjXdPhs0Fkw==">AMUW2mWSi8jx/9JRN51h5LRFABmw8Wf+tRYe6dZ28U1fg0kiNPXl7yws80GVac59JRmvCL3riPLrBVljeeXbmJ0mr83c+u74oM9bTVT/OC+4jqq9fevNuMk=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2016-06-18T10:21:00Z</dcterms:created>
  <dc:creator>Janos Hardi</dc:creator>
</cp:coreProperties>
</file>