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5E83" w14:textId="77777777" w:rsidR="009F76D5" w:rsidRDefault="009F76D5" w:rsidP="009F76D5">
      <w:pPr>
        <w:widowControl/>
      </w:pPr>
    </w:p>
    <w:tbl>
      <w:tblPr>
        <w:tblW w:w="921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F76D5" w14:paraId="40A8D824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C380" w14:textId="050DDED4" w:rsidR="009F76D5" w:rsidRPr="009F76D5" w:rsidRDefault="009F76D5" w:rsidP="009F76D5">
            <w:pPr>
              <w:shd w:val="clear" w:color="auto" w:fill="FFFFFF"/>
              <w:rPr>
                <w:rFonts w:ascii="Arial" w:hAnsi="Arial" w:cs="Arial"/>
                <w:color w:val="222222"/>
                <w:lang w:val="en-GB" w:eastAsia="en-GB"/>
              </w:rPr>
            </w:pPr>
            <w:r>
              <w:t xml:space="preserve">Kurzus kódja: </w:t>
            </w:r>
            <w:bookmarkStart w:id="0" w:name="_Hlk69205172"/>
            <w:r w:rsidRPr="009F76D5">
              <w:rPr>
                <w:rFonts w:ascii="Arial" w:hAnsi="Arial" w:cs="Arial"/>
                <w:color w:val="222222"/>
                <w:shd w:val="clear" w:color="auto" w:fill="FFFFFF"/>
              </w:rPr>
              <w:t>BBN-FIL-240</w:t>
            </w:r>
            <w:r>
              <w:rPr>
                <w:sz w:val="22"/>
                <w:szCs w:val="22"/>
              </w:rPr>
              <w:t xml:space="preserve"> </w:t>
            </w:r>
            <w:r w:rsidRPr="009F76D5">
              <w:rPr>
                <w:rFonts w:ascii="Arial" w:hAnsi="Arial" w:cs="Arial"/>
                <w:color w:val="222222"/>
                <w:lang w:val="en-GB" w:eastAsia="en-GB"/>
              </w:rPr>
              <w:t>BMA-FILD-240 BBN-FIL-402, BMA-FILD-402</w:t>
            </w:r>
          </w:p>
          <w:bookmarkEnd w:id="0"/>
          <w:p w14:paraId="5E10AC24" w14:textId="11D18C54" w:rsidR="009F76D5" w:rsidRPr="009F76D5" w:rsidRDefault="009F76D5" w:rsidP="009F76D5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9F76D5" w14:paraId="37E91FBF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8A89C" w14:textId="7E2B1E80" w:rsidR="009F76D5" w:rsidRDefault="009F76D5">
            <w:pPr>
              <w:widowControl/>
            </w:pPr>
            <w:r>
              <w:t>Kurzus megnevezése (magyarul és angolul): Szemlélődés és Cselekvés az Újplatonizmusban (</w:t>
            </w:r>
            <w:proofErr w:type="spellStart"/>
            <w:r>
              <w:t>Poszthellénisztikus</w:t>
            </w:r>
            <w:proofErr w:type="spellEnd"/>
            <w:r>
              <w:t xml:space="preserve"> és későantik filozófia szeminárium); </w:t>
            </w:r>
            <w:proofErr w:type="spellStart"/>
            <w:r>
              <w:t>Contemplation</w:t>
            </w:r>
            <w:proofErr w:type="spellEnd"/>
            <w:r>
              <w:t xml:space="preserve"> and Action in </w:t>
            </w:r>
            <w:proofErr w:type="spellStart"/>
            <w:r>
              <w:t>Neoplatonism</w:t>
            </w:r>
            <w:proofErr w:type="spellEnd"/>
            <w:r>
              <w:t xml:space="preserve"> (</w:t>
            </w:r>
            <w:proofErr w:type="spellStart"/>
            <w:r>
              <w:t>Philosophy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Post-</w:t>
            </w:r>
            <w:proofErr w:type="spellStart"/>
            <w:r>
              <w:t>Hellenistic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</w:t>
            </w:r>
            <w:proofErr w:type="gramStart"/>
            <w:r>
              <w:t>and in</w:t>
            </w:r>
            <w:proofErr w:type="gramEnd"/>
            <w:r>
              <w:t xml:space="preserve"> </w:t>
            </w:r>
            <w:proofErr w:type="spellStart"/>
            <w:r>
              <w:t>Late</w:t>
            </w:r>
            <w:proofErr w:type="spellEnd"/>
            <w:r>
              <w:t xml:space="preserve"> </w:t>
            </w:r>
            <w:proofErr w:type="spellStart"/>
            <w:r>
              <w:t>Antiquity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>).</w:t>
            </w:r>
          </w:p>
        </w:tc>
      </w:tr>
      <w:tr w:rsidR="009F76D5" w14:paraId="41318F76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A946" w14:textId="2E6A6ACD" w:rsidR="009F76D5" w:rsidRDefault="009F76D5">
            <w:pPr>
              <w:widowControl/>
            </w:pPr>
            <w:r>
              <w:t xml:space="preserve">Kurzus oktatója: Kovács Dániel Attila doktorjelölt     </w:t>
            </w:r>
          </w:p>
        </w:tc>
      </w:tr>
    </w:tbl>
    <w:p w14:paraId="25598214" w14:textId="77777777" w:rsidR="009F76D5" w:rsidRDefault="009F76D5" w:rsidP="009F76D5">
      <w:pPr>
        <w:widowControl/>
      </w:pPr>
    </w:p>
    <w:tbl>
      <w:tblPr>
        <w:tblW w:w="921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14:paraId="2BD777B2" w14:textId="77777777" w:rsidTr="00C158F6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FF56E" w14:textId="77777777" w:rsidR="009F76D5" w:rsidRDefault="009F76D5">
            <w:pPr>
              <w:widowControl/>
            </w:pPr>
            <w:r>
              <w:t xml:space="preserve">Kurzus </w:t>
            </w:r>
            <w:proofErr w:type="spellStart"/>
            <w:r>
              <w:t>elõfeltétele</w:t>
            </w:r>
            <w:proofErr w:type="spellEnd"/>
            <w:r>
              <w:t>(i</w:t>
            </w:r>
            <w:proofErr w:type="gramStart"/>
            <w:r>
              <w:t>):  --</w:t>
            </w:r>
            <w:proofErr w:type="gramEnd"/>
          </w:p>
        </w:tc>
      </w:tr>
      <w:tr w:rsidR="009F76D5" w:rsidRPr="009F76D5" w14:paraId="00441BF7" w14:textId="77777777" w:rsidTr="00C158F6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AF86" w14:textId="77777777" w:rsidR="009F76D5" w:rsidRDefault="009F76D5">
            <w:pPr>
              <w:jc w:val="both"/>
            </w:pPr>
            <w:r>
              <w:t xml:space="preserve">A jegyszerzés módja(i), követelmények, értékelés: </w:t>
            </w:r>
          </w:p>
          <w:p w14:paraId="1BB56293" w14:textId="77777777" w:rsidR="009F76D5" w:rsidRDefault="009F76D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A5A24F3" w14:textId="2DE50B87" w:rsidR="00C24928" w:rsidRDefault="00A85630" w:rsidP="00C158F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="00C24928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spellStart"/>
            <w:r w:rsidR="00C24928" w:rsidRPr="00C24928">
              <w:rPr>
                <w:rFonts w:ascii="Garamond" w:hAnsi="Garamond"/>
                <w:sz w:val="22"/>
                <w:szCs w:val="22"/>
              </w:rPr>
              <w:t>Poszthellénisztikus</w:t>
            </w:r>
            <w:proofErr w:type="spellEnd"/>
            <w:r w:rsidR="00C24928" w:rsidRPr="00C24928">
              <w:rPr>
                <w:rFonts w:ascii="Garamond" w:hAnsi="Garamond"/>
                <w:sz w:val="22"/>
                <w:szCs w:val="22"/>
              </w:rPr>
              <w:t xml:space="preserve"> és későantik filozófia</w:t>
            </w:r>
            <w:r w:rsidR="00C24928">
              <w:rPr>
                <w:rFonts w:ascii="Garamond" w:hAnsi="Garamond"/>
                <w:sz w:val="22"/>
                <w:szCs w:val="22"/>
              </w:rPr>
              <w:t xml:space="preserve"> előadás (</w:t>
            </w:r>
            <w:r w:rsidR="00C24928" w:rsidRPr="00C24928">
              <w:rPr>
                <w:rFonts w:ascii="Garamond" w:hAnsi="Garamond"/>
                <w:sz w:val="22"/>
                <w:szCs w:val="22"/>
              </w:rPr>
              <w:t>BBN-FIL-220 BMA-FILD-220</w:t>
            </w:r>
            <w:r w:rsidR="00C24928">
              <w:rPr>
                <w:rFonts w:ascii="Garamond" w:hAnsi="Garamond"/>
                <w:sz w:val="22"/>
                <w:szCs w:val="22"/>
              </w:rPr>
              <w:t xml:space="preserve">) jelen szemináriummal együttesen történő elvégzése </w:t>
            </w:r>
            <w:r>
              <w:rPr>
                <w:rFonts w:ascii="Garamond" w:hAnsi="Garamond"/>
                <w:sz w:val="22"/>
                <w:szCs w:val="22"/>
              </w:rPr>
              <w:t xml:space="preserve">nagyban segíti az anyag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elmélyültebb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megértését és erősen ajánlott.)</w:t>
            </w:r>
          </w:p>
          <w:p w14:paraId="39B3572B" w14:textId="77777777" w:rsidR="00C24928" w:rsidRDefault="00C24928" w:rsidP="00C158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F0B24C1" w14:textId="1F4874BE" w:rsidR="00C158F6" w:rsidRDefault="00C158F6" w:rsidP="00C158F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jegyszerzés előfeltétele az egyes alkalmakhoz</w:t>
            </w:r>
            <w:r w:rsidR="002F10BB">
              <w:rPr>
                <w:rFonts w:ascii="Garamond" w:hAnsi="Garamond"/>
                <w:sz w:val="22"/>
                <w:szCs w:val="22"/>
              </w:rPr>
              <w:t xml:space="preserve"> tartozó</w:t>
            </w:r>
            <w:r>
              <w:rPr>
                <w:rFonts w:ascii="Garamond" w:hAnsi="Garamond"/>
                <w:sz w:val="22"/>
                <w:szCs w:val="22"/>
              </w:rPr>
              <w:t xml:space="preserve"> kötelező irodalomról írt 150-300 szavas összefoglalók és alkalmanként 3 db kérdés feltöltése 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Canvas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felületre legkésőbb az adott óra kezdete előtt 24 órával, a 12-ből legalább 9 alkalommal (pótlás egyeztetés alapján lehetséges). Az órai jelenlét kötelező, legfeljebb 3 hiányzás megengedett. </w:t>
            </w:r>
          </w:p>
          <w:p w14:paraId="798DD9F3" w14:textId="77777777" w:rsidR="00C158F6" w:rsidRDefault="00C158F6" w:rsidP="00C158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86A4774" w14:textId="7BEC837D" w:rsidR="009F76D5" w:rsidRDefault="00C158F6" w:rsidP="00C158F6">
            <w:pPr>
              <w:widowControl/>
            </w:pPr>
            <w:r>
              <w:rPr>
                <w:rFonts w:ascii="Garamond" w:hAnsi="Garamond"/>
                <w:sz w:val="22"/>
                <w:szCs w:val="22"/>
              </w:rPr>
              <w:t xml:space="preserve">A jegyet az aktív órai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részetel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(30%) és a szemináriumi dolgozat (70%) együttesen határozza meg. A szemináriumi dolgozatban (2000-3000 szó) legalább két idegennyelvű szakirodalmi tétel felhasználása szükséges.</w:t>
            </w:r>
            <w:r w:rsidR="002F10B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1D4E3DAA" w14:textId="77777777" w:rsidR="009F76D5" w:rsidRDefault="009F76D5" w:rsidP="009F76D5">
      <w:pPr>
        <w:widowControl/>
      </w:pPr>
    </w:p>
    <w:p w14:paraId="5DA0751A" w14:textId="77777777" w:rsidR="009F76D5" w:rsidRDefault="009F76D5" w:rsidP="009F76D5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:rsidRPr="009F76D5" w14:paraId="15C1F1E6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582F" w14:textId="77777777" w:rsidR="009F76D5" w:rsidRDefault="009F76D5">
            <w:pPr>
              <w:widowControl/>
            </w:pPr>
            <w:r>
              <w:t>Kurzus leírása, tematikája:</w:t>
            </w:r>
          </w:p>
          <w:p w14:paraId="3478F8F0" w14:textId="77777777" w:rsidR="009F76D5" w:rsidRDefault="009F76D5">
            <w:pPr>
              <w:widowControl/>
            </w:pPr>
          </w:p>
          <w:p w14:paraId="4C734B88" w14:textId="0E572487" w:rsidR="004B432B" w:rsidRDefault="00C24928" w:rsidP="00C24928">
            <w:pPr>
              <w:pStyle w:val="Listaszerbekezds"/>
              <w:widowControl/>
              <w:numPr>
                <w:ilvl w:val="0"/>
                <w:numId w:val="1"/>
              </w:numPr>
              <w:jc w:val="both"/>
            </w:pPr>
            <w:r>
              <w:t xml:space="preserve">Hogyan viszonyul egymáshoz a valóság szemlélődő, elméletei, megismerése és az aktív, praktikus cselekvés? </w:t>
            </w:r>
          </w:p>
          <w:p w14:paraId="35A78FF4" w14:textId="3E2B6F66" w:rsidR="00C24928" w:rsidRDefault="00C24928" w:rsidP="00C24928">
            <w:pPr>
              <w:pStyle w:val="Listaszerbekezds"/>
              <w:widowControl/>
              <w:numPr>
                <w:ilvl w:val="0"/>
                <w:numId w:val="1"/>
              </w:numPr>
              <w:jc w:val="both"/>
            </w:pPr>
            <w:r>
              <w:t>Támogathatja, megalapozhatja-e egyik a másikat, vagy két alapvetően különböző irányultságról van szó?</w:t>
            </w:r>
          </w:p>
          <w:p w14:paraId="52CB8C03" w14:textId="5F355BE9" w:rsidR="00C24928" w:rsidRDefault="00C24928" w:rsidP="00C24928">
            <w:pPr>
              <w:pStyle w:val="Listaszerbekezds"/>
              <w:widowControl/>
              <w:numPr>
                <w:ilvl w:val="0"/>
                <w:numId w:val="1"/>
              </w:numPr>
              <w:jc w:val="both"/>
            </w:pPr>
            <w:r>
              <w:t>Szükség van-e teoretikus belátásokra a helyes cselekvéshez?</w:t>
            </w:r>
          </w:p>
          <w:p w14:paraId="1D4046BD" w14:textId="3B182200" w:rsidR="00C24928" w:rsidRDefault="00C24928" w:rsidP="00C24928">
            <w:pPr>
              <w:pStyle w:val="Listaszerbekezds"/>
              <w:widowControl/>
              <w:numPr>
                <w:ilvl w:val="0"/>
                <w:numId w:val="1"/>
              </w:numPr>
              <w:jc w:val="both"/>
            </w:pPr>
            <w:r>
              <w:t xml:space="preserve">Lehetséges-e olyan életforma, amelyben ez a két pólus </w:t>
            </w:r>
            <w:proofErr w:type="spellStart"/>
            <w:r>
              <w:t>harmónikus</w:t>
            </w:r>
            <w:proofErr w:type="spellEnd"/>
            <w:r>
              <w:t xml:space="preserve"> </w:t>
            </w:r>
            <w:proofErr w:type="spellStart"/>
            <w:r>
              <w:t>egészt</w:t>
            </w:r>
            <w:proofErr w:type="spellEnd"/>
            <w:r>
              <w:t xml:space="preserve"> alkot?</w:t>
            </w:r>
          </w:p>
          <w:p w14:paraId="7E79586F" w14:textId="77777777" w:rsidR="004B432B" w:rsidRDefault="004B432B" w:rsidP="008D0290">
            <w:pPr>
              <w:widowControl/>
              <w:jc w:val="both"/>
            </w:pPr>
          </w:p>
          <w:p w14:paraId="69B8331F" w14:textId="77777777" w:rsidR="00260B78" w:rsidRDefault="008D0290" w:rsidP="008D0290">
            <w:pPr>
              <w:widowControl/>
              <w:jc w:val="both"/>
            </w:pPr>
            <w:r>
              <w:t>A kurzus a szemlélődés (</w:t>
            </w:r>
            <w:proofErr w:type="spellStart"/>
            <w:r>
              <w:t>theória</w:t>
            </w:r>
            <w:proofErr w:type="spellEnd"/>
            <w:r>
              <w:t>) és a cselekvés (</w:t>
            </w:r>
            <w:proofErr w:type="spellStart"/>
            <w:r>
              <w:t>praxisz</w:t>
            </w:r>
            <w:proofErr w:type="spellEnd"/>
            <w:r>
              <w:t xml:space="preserve">) közötti viszony újplatonikus megközelítésével foglalkozik elsősorban Plótinosz vonatkozó szövegeinek szeminárium jellegű közös feldolgozásán keresztül. </w:t>
            </w:r>
          </w:p>
          <w:p w14:paraId="1B01E644" w14:textId="77777777" w:rsidR="00260B78" w:rsidRDefault="00260B78" w:rsidP="008D0290">
            <w:pPr>
              <w:widowControl/>
              <w:jc w:val="both"/>
            </w:pPr>
          </w:p>
          <w:p w14:paraId="1EF57BF6" w14:textId="5A8E2A84" w:rsidR="00FA7970" w:rsidRDefault="00450F53" w:rsidP="008D0290">
            <w:pPr>
              <w:widowControl/>
              <w:jc w:val="both"/>
            </w:pPr>
            <w:r>
              <w:t xml:space="preserve">A teoretikus és praktikus életformák közötti először viszony problémája először Arisztotelész </w:t>
            </w:r>
            <w:proofErr w:type="spellStart"/>
            <w:r>
              <w:t>Nikomakhoszi</w:t>
            </w:r>
            <w:proofErr w:type="spellEnd"/>
            <w:r>
              <w:t xml:space="preserve"> etikájában </w:t>
            </w:r>
            <w:proofErr w:type="spellStart"/>
            <w:r>
              <w:t>fogalmazódik</w:t>
            </w:r>
            <w:proofErr w:type="spellEnd"/>
            <w:r>
              <w:t xml:space="preserve"> meg élesen, amikor arra kérdésre keresi a választ, hogy az emberi tevékenységek mely típusa jelenti a boldogságot (</w:t>
            </w:r>
            <w:proofErr w:type="spellStart"/>
            <w:r>
              <w:t>eudaimonia</w:t>
            </w:r>
            <w:proofErr w:type="spellEnd"/>
            <w:r>
              <w:t xml:space="preserve">). Bár Arisztotelész itt egyértelműen a szemlélődést találja magasabb rendűnek, erősen vitatott, hogy a legjobb élethez mennyiben és milyen módon járul hozzá az erényes cselekvés. Ugyanakkor már maga a kérdésfeltevés formája is szemben áll a Platónnál (elsősorban az Államban) található nézettel, mely szerint a teoretikus és belátás, azaz a formák és a jó formájának ismerete szükséges ahhoz, hogy a filozófus uralkodók megfelelően tudják (gyakorlati és politikai döntéseket hozva) az államot igazgatni. A </w:t>
            </w:r>
            <w:proofErr w:type="spellStart"/>
            <w:r>
              <w:t>hellénisztikus</w:t>
            </w:r>
            <w:proofErr w:type="spellEnd"/>
            <w:r>
              <w:t xml:space="preserve"> iskolákban (sztoicizmus, epikureizmus), a természet elméleti megismerése szükséges ahhoz, hogy vélekedéseinket és ezzel összefüggésben a különböző helyzetekre adott affektív reakcióinkat a dolgok természetéhez igazítsuk, mindazonáltal a boldog élet lényegét nem a szemlélődés adja.</w:t>
            </w:r>
          </w:p>
          <w:p w14:paraId="591FC169" w14:textId="77777777" w:rsidR="008F7EE0" w:rsidRDefault="008F7EE0" w:rsidP="008D0290">
            <w:pPr>
              <w:widowControl/>
              <w:jc w:val="both"/>
            </w:pPr>
          </w:p>
          <w:p w14:paraId="128571D7" w14:textId="4E262DC9" w:rsidR="00883E6D" w:rsidRDefault="008F7EE0" w:rsidP="008D0290">
            <w:pPr>
              <w:widowControl/>
              <w:jc w:val="both"/>
            </w:pPr>
            <w:r>
              <w:t xml:space="preserve">Plótinosz az i.sz. 3. </w:t>
            </w:r>
            <w:proofErr w:type="spellStart"/>
            <w:r>
              <w:t>százabadban</w:t>
            </w:r>
            <w:proofErr w:type="spellEnd"/>
            <w:r>
              <w:t xml:space="preserve"> ezekkel a hagyományokkal a háttérben dolgozza ki saját, platonista szellemiségű, ám számos arisztotelészi és sztoikus nézetet integráló filozófiáját. </w:t>
            </w:r>
            <w:r w:rsidR="005216BD">
              <w:lastRenderedPageBreak/>
              <w:t>P</w:t>
            </w:r>
            <w:r w:rsidR="00333F0B">
              <w:t>latóni nézeteket rendszerző metafizikája és az erre épülő antropológiája egy olyan keretrendszert jelölnek ki, melyben szemlélődés és cselekvés viszonya új megvilágításba kerül.</w:t>
            </w:r>
            <w:r w:rsidR="005216BD">
              <w:t xml:space="preserve"> </w:t>
            </w:r>
          </w:p>
          <w:p w14:paraId="5818A6CC" w14:textId="54B44717" w:rsidR="00FA7970" w:rsidRDefault="005216BD" w:rsidP="008D0290">
            <w:pPr>
              <w:widowControl/>
              <w:jc w:val="both"/>
            </w:pPr>
            <w:r>
              <w:t xml:space="preserve">Metafizikájában a valóságot strukturáló ontológiai hierarchiához értékhierarchia is társul, melyben az </w:t>
            </w:r>
            <w:proofErr w:type="spellStart"/>
            <w:r>
              <w:t>intelligibilis</w:t>
            </w:r>
            <w:proofErr w:type="spellEnd"/>
            <w:r>
              <w:t xml:space="preserve"> dolgok, az Egy, az Értelem, és a Lélek </w:t>
            </w:r>
            <w:proofErr w:type="spellStart"/>
            <w:r>
              <w:t>magasabbrendűek</w:t>
            </w:r>
            <w:proofErr w:type="spellEnd"/>
            <w:r>
              <w:t xml:space="preserve"> az érzéki, testi dolgoknál. </w:t>
            </w:r>
            <w:r w:rsidR="00260B78">
              <w:t xml:space="preserve">Az emberi lélek célja ennek megfelelően nem az érzéki világban </w:t>
            </w:r>
            <w:r w:rsidR="0021758C">
              <w:t>zajló cselekvés</w:t>
            </w:r>
            <w:r w:rsidR="00260B78">
              <w:t xml:space="preserve">, hanem az </w:t>
            </w:r>
            <w:proofErr w:type="spellStart"/>
            <w:r w:rsidR="00260B78">
              <w:t>intelligibilis</w:t>
            </w:r>
            <w:proofErr w:type="spellEnd"/>
            <w:r w:rsidR="00260B78">
              <w:t xml:space="preserve"> világhoz (a szemlélődés révén) történő visszatérés. Másfelől azonban</w:t>
            </w:r>
            <w:r w:rsidR="0021758C">
              <w:t xml:space="preserve"> a platóni hagyományban a lélek lényegi funkcióihoz tartozik a testről és az érzéki világról való gondoskodás is, melyet Plótinosz is elfogad. Felmerül a kérdés, hogy ez a két eltérő szempont mennyiben egyeztethető össze egy koherens etikai </w:t>
            </w:r>
            <w:proofErr w:type="spellStart"/>
            <w:r w:rsidR="0021758C">
              <w:t>elmélben</w:t>
            </w:r>
            <w:proofErr w:type="spellEnd"/>
            <w:r w:rsidR="0021758C">
              <w:t xml:space="preserve">? A dilemma különböző leágazása </w:t>
            </w:r>
            <w:proofErr w:type="spellStart"/>
            <w:r w:rsidR="0021758C">
              <w:t>átszövik</w:t>
            </w:r>
            <w:proofErr w:type="spellEnd"/>
            <w:r w:rsidR="0021758C">
              <w:t xml:space="preserve"> </w:t>
            </w:r>
            <w:proofErr w:type="spellStart"/>
            <w:r w:rsidR="0021758C">
              <w:t>plótinosz</w:t>
            </w:r>
            <w:proofErr w:type="spellEnd"/>
            <w:r w:rsidR="0021758C">
              <w:t xml:space="preserve"> gondolkodását, olyan területeket érintve, mint az erény fokozatainak elmélete, a szabad akarat kérdésköre, vagy a figyelem és a tudatosság „elmefilozófiai” problémái. A kurzus során ezeken a területek </w:t>
            </w:r>
            <w:proofErr w:type="spellStart"/>
            <w:r w:rsidR="0021758C">
              <w:t>végighaladva</w:t>
            </w:r>
            <w:proofErr w:type="spellEnd"/>
            <w:r w:rsidR="0021758C">
              <w:t xml:space="preserve"> keresünk lehetséges válaszokat, és próbáljuk rekonstruálni a plótinoszi ideális bölcs életformáját a szemlélődés és cselekvés viszonyának tükrében.</w:t>
            </w:r>
          </w:p>
          <w:p w14:paraId="434A5594" w14:textId="77765AC7" w:rsidR="008F7EE0" w:rsidRDefault="00883E6D" w:rsidP="008D0290">
            <w:pPr>
              <w:widowControl/>
              <w:jc w:val="both"/>
            </w:pPr>
            <w:r>
              <w:t xml:space="preserve"> </w:t>
            </w:r>
            <w:r w:rsidR="00333F0B">
              <w:t xml:space="preserve">  </w:t>
            </w:r>
            <w:r w:rsidR="008F7EE0">
              <w:t xml:space="preserve"> </w:t>
            </w:r>
          </w:p>
        </w:tc>
      </w:tr>
    </w:tbl>
    <w:p w14:paraId="4C69C3F2" w14:textId="77777777" w:rsidR="009F76D5" w:rsidRDefault="009F76D5" w:rsidP="009F76D5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14:paraId="0E404043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E805" w14:textId="77777777" w:rsidR="009F76D5" w:rsidRDefault="009F76D5">
            <w:pPr>
              <w:widowControl/>
            </w:pPr>
            <w:r>
              <w:t xml:space="preserve">Kurzushoz tartozó </w:t>
            </w:r>
            <w:proofErr w:type="spellStart"/>
            <w:r>
              <w:t>kötelezõ</w:t>
            </w:r>
            <w:proofErr w:type="spellEnd"/>
            <w:r>
              <w:t xml:space="preserve"> irodalom:</w:t>
            </w:r>
          </w:p>
          <w:p w14:paraId="2BFE568F" w14:textId="77777777" w:rsidR="007F4BC6" w:rsidRDefault="007F4BC6">
            <w:pPr>
              <w:widowControl/>
            </w:pPr>
          </w:p>
          <w:p w14:paraId="05729DEA" w14:textId="3ABFE017" w:rsidR="007F4BC6" w:rsidRDefault="007F4BC6">
            <w:pPr>
              <w:widowControl/>
            </w:pPr>
            <w:r>
              <w:t xml:space="preserve">(A kötelező irodalom a </w:t>
            </w:r>
            <w:proofErr w:type="spellStart"/>
            <w:r>
              <w:t>Canvas</w:t>
            </w:r>
            <w:proofErr w:type="spellEnd"/>
            <w:r>
              <w:t xml:space="preserve"> felületen elektronikus formában elérhető)</w:t>
            </w:r>
          </w:p>
          <w:p w14:paraId="5567B7C5" w14:textId="77777777" w:rsidR="009F76D5" w:rsidRDefault="009F76D5">
            <w:pPr>
              <w:widowControl/>
            </w:pPr>
          </w:p>
          <w:p w14:paraId="0C2C3A19" w14:textId="311A3833" w:rsidR="00417850" w:rsidRDefault="00417850" w:rsidP="00417850">
            <w:pPr>
              <w:widowControl/>
              <w:spacing w:after="120"/>
            </w:pPr>
            <w:r>
              <w:t xml:space="preserve">1. Plótinosz metafizikájának alapvonalai. – </w:t>
            </w:r>
            <w:r w:rsidR="003D666A">
              <w:t xml:space="preserve">Plótinosz, </w:t>
            </w:r>
            <w:proofErr w:type="spellStart"/>
            <w:r>
              <w:t>Enn</w:t>
            </w:r>
            <w:proofErr w:type="spellEnd"/>
            <w:r>
              <w:t xml:space="preserve">. V.1. A három eredendő valóságról, </w:t>
            </w:r>
            <w:r w:rsidRPr="00765F3E">
              <w:t>in: Plótinosz</w:t>
            </w:r>
            <w:r>
              <w:t>:</w:t>
            </w:r>
            <w:r w:rsidRPr="00765F3E">
              <w:t xml:space="preserve"> </w:t>
            </w:r>
            <w:r w:rsidRPr="00743C38">
              <w:rPr>
                <w:i/>
              </w:rPr>
              <w:t>Az Egyről, a szellemről és a lélekről</w:t>
            </w:r>
            <w:r w:rsidRPr="000711D5">
              <w:t>, ford.</w:t>
            </w:r>
            <w:r w:rsidR="003D666A">
              <w:t xml:space="preserve"> </w:t>
            </w:r>
            <w:r w:rsidRPr="000711D5">
              <w:t>Perczel I. -Horváth J., Európa 1986</w:t>
            </w:r>
            <w:r w:rsidRPr="00765F3E">
              <w:t xml:space="preserve">, </w:t>
            </w:r>
            <w:r w:rsidRPr="00417850">
              <w:t>223-240</w:t>
            </w:r>
            <w:r>
              <w:t>.</w:t>
            </w:r>
          </w:p>
          <w:p w14:paraId="0D7EF35F" w14:textId="03C134F9" w:rsidR="00417850" w:rsidRDefault="00417850" w:rsidP="00417850">
            <w:pPr>
              <w:widowControl/>
              <w:spacing w:after="120"/>
            </w:pPr>
            <w:r>
              <w:t xml:space="preserve">2. </w:t>
            </w:r>
            <w:r w:rsidR="00915DDD">
              <w:t>A lélek és a kozmosz kettős viszonya.</w:t>
            </w:r>
            <w:r w:rsidR="00771DEA">
              <w:t xml:space="preserve"> –</w:t>
            </w:r>
            <w:r w:rsidR="00915DDD">
              <w:t xml:space="preserve"> </w:t>
            </w:r>
            <w:r w:rsidR="003D666A">
              <w:t xml:space="preserve">Plótinosz, </w:t>
            </w:r>
            <w:proofErr w:type="spellStart"/>
            <w:r w:rsidR="00915DDD">
              <w:t>Enn</w:t>
            </w:r>
            <w:proofErr w:type="spellEnd"/>
            <w:r w:rsidR="00915DDD">
              <w:t xml:space="preserve">. IV.8. </w:t>
            </w:r>
            <w:r w:rsidR="003D666A" w:rsidRPr="00765F3E">
              <w:t>Arról, hogy miként száll alá a lélek a testekbe, in: Horváth-Perczel 209-222</w:t>
            </w:r>
            <w:r w:rsidR="003D666A">
              <w:t>.</w:t>
            </w:r>
          </w:p>
          <w:p w14:paraId="6164745C" w14:textId="2E9DBBC8" w:rsidR="00771DEA" w:rsidRDefault="003D666A" w:rsidP="00417850">
            <w:pPr>
              <w:widowControl/>
              <w:spacing w:after="120"/>
            </w:pPr>
            <w:r>
              <w:t xml:space="preserve">3. </w:t>
            </w:r>
            <w:r w:rsidR="00771DEA">
              <w:t>Az emberi boldogság.</w:t>
            </w:r>
            <w:r w:rsidR="00422464">
              <w:t xml:space="preserve"> –</w:t>
            </w:r>
            <w:r w:rsidR="00771DEA">
              <w:t xml:space="preserve"> </w:t>
            </w:r>
            <w:proofErr w:type="spellStart"/>
            <w:r w:rsidR="00771DEA">
              <w:t>Plotinus</w:t>
            </w:r>
            <w:proofErr w:type="spellEnd"/>
            <w:r w:rsidR="00422464">
              <w:t>,</w:t>
            </w:r>
            <w:r w:rsidR="00771DEA">
              <w:t xml:space="preserve"> </w:t>
            </w:r>
            <w:proofErr w:type="spellStart"/>
            <w:r w:rsidR="00771DEA">
              <w:t>Enn</w:t>
            </w:r>
            <w:proofErr w:type="spellEnd"/>
            <w:r w:rsidR="00771DEA">
              <w:t xml:space="preserve">. I.4. </w:t>
            </w:r>
            <w:proofErr w:type="spellStart"/>
            <w:r w:rsidR="00771DEA">
              <w:t>On</w:t>
            </w:r>
            <w:proofErr w:type="spellEnd"/>
            <w:r w:rsidR="00771DEA">
              <w:t xml:space="preserve"> </w:t>
            </w:r>
            <w:proofErr w:type="spellStart"/>
            <w:r w:rsidR="00771DEA">
              <w:t>Happiness</w:t>
            </w:r>
            <w:proofErr w:type="spellEnd"/>
            <w:r w:rsidR="00771DEA">
              <w:t xml:space="preserve">, in </w:t>
            </w:r>
            <w:proofErr w:type="spellStart"/>
            <w:r w:rsidR="00771DEA">
              <w:t>Plotinus</w:t>
            </w:r>
            <w:proofErr w:type="spellEnd"/>
            <w:r w:rsidR="00771DEA">
              <w:t xml:space="preserve">. </w:t>
            </w:r>
            <w:r w:rsidR="00771DEA" w:rsidRPr="00771DEA">
              <w:rPr>
                <w:i/>
                <w:iCs/>
              </w:rPr>
              <w:t xml:space="preserve">The </w:t>
            </w:r>
            <w:proofErr w:type="spellStart"/>
            <w:r w:rsidR="00771DEA" w:rsidRPr="00771DEA">
              <w:rPr>
                <w:i/>
                <w:iCs/>
              </w:rPr>
              <w:t>Enneads</w:t>
            </w:r>
            <w:proofErr w:type="spellEnd"/>
            <w:r w:rsidR="00771DEA" w:rsidRPr="00771DEA">
              <w:rPr>
                <w:i/>
                <w:iCs/>
              </w:rPr>
              <w:t>.</w:t>
            </w:r>
            <w:r w:rsidR="00771DEA">
              <w:t xml:space="preserve"> </w:t>
            </w:r>
            <w:proofErr w:type="spellStart"/>
            <w:r w:rsidR="00771DEA">
              <w:t>Ed</w:t>
            </w:r>
            <w:proofErr w:type="spellEnd"/>
            <w:r w:rsidR="00771DEA">
              <w:t xml:space="preserve">. </w:t>
            </w:r>
            <w:proofErr w:type="spellStart"/>
            <w:r w:rsidR="00771DEA">
              <w:t>Gerson</w:t>
            </w:r>
            <w:proofErr w:type="spellEnd"/>
            <w:r w:rsidR="00771DEA">
              <w:t>, L. P. Cambridge University Press 2018, 69-85.</w:t>
            </w:r>
          </w:p>
          <w:p w14:paraId="23FD9FFA" w14:textId="506B8E26" w:rsidR="00F64A9C" w:rsidRDefault="00F64A9C" w:rsidP="004D15DA">
            <w:pPr>
              <w:widowControl/>
              <w:spacing w:after="120"/>
            </w:pPr>
            <w:r>
              <w:t xml:space="preserve">4. </w:t>
            </w:r>
            <w:r w:rsidR="004D15DA">
              <w:t xml:space="preserve">A valódi „én.” – </w:t>
            </w:r>
            <w:proofErr w:type="spellStart"/>
            <w:r w:rsidR="004D15DA">
              <w:t>Plotinus</w:t>
            </w:r>
            <w:proofErr w:type="spellEnd"/>
            <w:r w:rsidR="004D15DA">
              <w:t xml:space="preserve"> </w:t>
            </w:r>
            <w:proofErr w:type="spellStart"/>
            <w:r w:rsidR="004D15DA">
              <w:t>Enn</w:t>
            </w:r>
            <w:proofErr w:type="spellEnd"/>
            <w:r w:rsidR="004D15DA">
              <w:t xml:space="preserve">. I.1. </w:t>
            </w:r>
            <w:proofErr w:type="spellStart"/>
            <w:r w:rsidR="004D15DA">
              <w:t>What</w:t>
            </w:r>
            <w:proofErr w:type="spellEnd"/>
            <w:r w:rsidR="004D15DA">
              <w:t xml:space="preserve"> Is </w:t>
            </w:r>
            <w:proofErr w:type="spellStart"/>
            <w:r w:rsidR="004D15DA">
              <w:t>the</w:t>
            </w:r>
            <w:proofErr w:type="spellEnd"/>
            <w:r w:rsidR="004D15DA">
              <w:t xml:space="preserve"> </w:t>
            </w:r>
            <w:proofErr w:type="spellStart"/>
            <w:r w:rsidR="004D15DA">
              <w:t>Living</w:t>
            </w:r>
            <w:proofErr w:type="spellEnd"/>
            <w:r w:rsidR="004D15DA">
              <w:t xml:space="preserve"> </w:t>
            </w:r>
            <w:proofErr w:type="spellStart"/>
            <w:r w:rsidR="004D15DA">
              <w:t>Being</w:t>
            </w:r>
            <w:proofErr w:type="spellEnd"/>
            <w:r w:rsidR="004D15DA">
              <w:t xml:space="preserve"> and </w:t>
            </w:r>
            <w:proofErr w:type="spellStart"/>
            <w:r w:rsidR="004D15DA">
              <w:t>What</w:t>
            </w:r>
            <w:proofErr w:type="spellEnd"/>
            <w:r w:rsidR="004D15DA">
              <w:t xml:space="preserve"> Is </w:t>
            </w:r>
            <w:proofErr w:type="spellStart"/>
            <w:r w:rsidR="004D15DA">
              <w:t>the</w:t>
            </w:r>
            <w:proofErr w:type="spellEnd"/>
            <w:r w:rsidR="004D15DA">
              <w:t xml:space="preserve"> Human </w:t>
            </w:r>
            <w:proofErr w:type="spellStart"/>
            <w:r w:rsidR="004D15DA">
              <w:t>Being</w:t>
            </w:r>
            <w:proofErr w:type="spellEnd"/>
            <w:r w:rsidR="004D15DA">
              <w:t xml:space="preserve">? In </w:t>
            </w:r>
            <w:proofErr w:type="spellStart"/>
            <w:r w:rsidR="004D15DA">
              <w:t>Plotinus</w:t>
            </w:r>
            <w:proofErr w:type="spellEnd"/>
            <w:r w:rsidR="004D15DA">
              <w:t xml:space="preserve">. </w:t>
            </w:r>
            <w:r w:rsidR="004D15DA" w:rsidRPr="00771DEA">
              <w:rPr>
                <w:i/>
                <w:iCs/>
              </w:rPr>
              <w:t xml:space="preserve">The </w:t>
            </w:r>
            <w:proofErr w:type="spellStart"/>
            <w:r w:rsidR="004D15DA" w:rsidRPr="00771DEA">
              <w:rPr>
                <w:i/>
                <w:iCs/>
              </w:rPr>
              <w:t>Enneads</w:t>
            </w:r>
            <w:proofErr w:type="spellEnd"/>
            <w:r w:rsidR="004D15DA" w:rsidRPr="00771DEA">
              <w:rPr>
                <w:i/>
                <w:iCs/>
              </w:rPr>
              <w:t>.</w:t>
            </w:r>
            <w:r w:rsidR="004D15DA">
              <w:t xml:space="preserve"> </w:t>
            </w:r>
            <w:proofErr w:type="spellStart"/>
            <w:r w:rsidR="004D15DA">
              <w:t>Ed</w:t>
            </w:r>
            <w:proofErr w:type="spellEnd"/>
            <w:r w:rsidR="004D15DA">
              <w:t xml:space="preserve">. </w:t>
            </w:r>
            <w:proofErr w:type="spellStart"/>
            <w:r w:rsidR="004D15DA">
              <w:t>Gerson</w:t>
            </w:r>
            <w:proofErr w:type="spellEnd"/>
            <w:r w:rsidR="004D15DA">
              <w:t>, L. P. Cambridge University Press 2018, 41-53.</w:t>
            </w:r>
          </w:p>
          <w:p w14:paraId="20A028B7" w14:textId="427FBF83" w:rsidR="004D15DA" w:rsidRDefault="004D15DA" w:rsidP="004D15DA">
            <w:pPr>
              <w:widowControl/>
              <w:spacing w:after="120"/>
            </w:pPr>
            <w:r>
              <w:t xml:space="preserve">5. Szenvedélyek és cselekvés. – Plótinosz. </w:t>
            </w:r>
            <w:proofErr w:type="spellStart"/>
            <w:r>
              <w:t>Enn</w:t>
            </w:r>
            <w:proofErr w:type="spellEnd"/>
            <w:r>
              <w:t xml:space="preserve">. IV.4. A lélekkel kapcsolatos kérdések II. 18-21; 28. fejezet. </w:t>
            </w:r>
            <w:r w:rsidRPr="000711D5">
              <w:t>ford.</w:t>
            </w:r>
            <w:r>
              <w:t xml:space="preserve"> </w:t>
            </w:r>
            <w:r w:rsidRPr="000711D5">
              <w:t>Perczel I. -Horváth J., Európa 1986</w:t>
            </w:r>
            <w:r>
              <w:t>.</w:t>
            </w:r>
          </w:p>
          <w:p w14:paraId="5663B3C8" w14:textId="4EEF19F8" w:rsidR="003D666A" w:rsidRDefault="004D15DA" w:rsidP="00417850">
            <w:pPr>
              <w:widowControl/>
              <w:spacing w:after="120"/>
            </w:pPr>
            <w:r>
              <w:t>6</w:t>
            </w:r>
            <w:r w:rsidR="00771DEA">
              <w:t>. Az erény fokozatai.</w:t>
            </w:r>
            <w:r w:rsidR="00422464">
              <w:t xml:space="preserve"> –</w:t>
            </w:r>
            <w:r w:rsidR="00771DEA">
              <w:t xml:space="preserve"> Plótinosz, </w:t>
            </w:r>
            <w:proofErr w:type="spellStart"/>
            <w:r w:rsidR="00771DEA">
              <w:t>Enn</w:t>
            </w:r>
            <w:proofErr w:type="spellEnd"/>
            <w:r w:rsidR="00771DEA">
              <w:t xml:space="preserve">. I.2. Az erényekről. </w:t>
            </w:r>
            <w:r w:rsidR="00771DEA" w:rsidRPr="00765F3E">
              <w:t>in: Plótinosz</w:t>
            </w:r>
            <w:r w:rsidR="00771DEA">
              <w:t>:</w:t>
            </w:r>
            <w:r w:rsidR="00771DEA" w:rsidRPr="00765F3E">
              <w:t xml:space="preserve"> </w:t>
            </w:r>
            <w:r w:rsidR="00771DEA" w:rsidRPr="00743C38">
              <w:rPr>
                <w:i/>
              </w:rPr>
              <w:t>Az Egyről, a szellemről és a lélekről</w:t>
            </w:r>
            <w:r w:rsidR="00771DEA" w:rsidRPr="000711D5">
              <w:t>, ford.</w:t>
            </w:r>
            <w:r w:rsidR="00771DEA">
              <w:t xml:space="preserve"> </w:t>
            </w:r>
            <w:r w:rsidR="00771DEA" w:rsidRPr="000711D5">
              <w:t>Perczel I. -Horváth J., Európa 1986</w:t>
            </w:r>
            <w:r w:rsidR="00771DEA">
              <w:t>.</w:t>
            </w:r>
          </w:p>
          <w:p w14:paraId="6624456A" w14:textId="39B1F666" w:rsidR="00422464" w:rsidRDefault="00F64A9C" w:rsidP="00422464">
            <w:pPr>
              <w:widowControl/>
              <w:spacing w:after="120"/>
            </w:pPr>
            <w:r>
              <w:t>6</w:t>
            </w:r>
            <w:r w:rsidR="00422464">
              <w:t xml:space="preserve">. Cselekvés, szemlélődés, szabadság 1. – </w:t>
            </w:r>
            <w:proofErr w:type="spellStart"/>
            <w:r w:rsidR="00422464">
              <w:t>Plotinus</w:t>
            </w:r>
            <w:proofErr w:type="spellEnd"/>
            <w:r w:rsidR="00422464">
              <w:t xml:space="preserve">, </w:t>
            </w:r>
            <w:proofErr w:type="spellStart"/>
            <w:r w:rsidR="00422464">
              <w:t>Enn</w:t>
            </w:r>
            <w:proofErr w:type="spellEnd"/>
            <w:r w:rsidR="00422464">
              <w:t xml:space="preserve">. III.1. </w:t>
            </w:r>
            <w:proofErr w:type="spellStart"/>
            <w:r w:rsidR="00422464">
              <w:t>On</w:t>
            </w:r>
            <w:proofErr w:type="spellEnd"/>
            <w:r w:rsidR="00422464">
              <w:t xml:space="preserve"> </w:t>
            </w:r>
            <w:proofErr w:type="spellStart"/>
            <w:r w:rsidR="00422464">
              <w:t>fate</w:t>
            </w:r>
            <w:proofErr w:type="spellEnd"/>
            <w:r w:rsidR="00422464">
              <w:t xml:space="preserve">, in </w:t>
            </w:r>
            <w:proofErr w:type="spellStart"/>
            <w:r w:rsidR="00422464">
              <w:t>Plotinus</w:t>
            </w:r>
            <w:proofErr w:type="spellEnd"/>
            <w:r w:rsidR="00422464">
              <w:t xml:space="preserve">. </w:t>
            </w:r>
            <w:r w:rsidR="00422464" w:rsidRPr="00771DEA">
              <w:rPr>
                <w:i/>
                <w:iCs/>
              </w:rPr>
              <w:t xml:space="preserve">The </w:t>
            </w:r>
            <w:proofErr w:type="spellStart"/>
            <w:r w:rsidR="00422464" w:rsidRPr="00771DEA">
              <w:rPr>
                <w:i/>
                <w:iCs/>
              </w:rPr>
              <w:t>Enneads</w:t>
            </w:r>
            <w:proofErr w:type="spellEnd"/>
            <w:r w:rsidR="00422464" w:rsidRPr="00771DEA">
              <w:rPr>
                <w:i/>
                <w:iCs/>
              </w:rPr>
              <w:t>.</w:t>
            </w:r>
            <w:r w:rsidR="00422464">
              <w:t xml:space="preserve"> </w:t>
            </w:r>
            <w:proofErr w:type="spellStart"/>
            <w:r w:rsidR="00422464">
              <w:t>Ed</w:t>
            </w:r>
            <w:proofErr w:type="spellEnd"/>
            <w:r w:rsidR="00422464">
              <w:t xml:space="preserve">. </w:t>
            </w:r>
            <w:proofErr w:type="spellStart"/>
            <w:r w:rsidR="00422464">
              <w:t>Gerson</w:t>
            </w:r>
            <w:proofErr w:type="spellEnd"/>
            <w:r w:rsidR="00422464">
              <w:t>, L. P. Cambridge University Press 2018, 239-248.</w:t>
            </w:r>
          </w:p>
          <w:p w14:paraId="47C4EF5D" w14:textId="107029D1" w:rsidR="00422464" w:rsidRDefault="004D15DA" w:rsidP="00422464">
            <w:pPr>
              <w:widowControl/>
              <w:spacing w:after="120"/>
            </w:pPr>
            <w:r>
              <w:t>7</w:t>
            </w:r>
            <w:r w:rsidR="00422464">
              <w:t xml:space="preserve">. Cselekvés, szemlélődés, szabadság 2. – Plótinosz, </w:t>
            </w:r>
            <w:proofErr w:type="spellStart"/>
            <w:r w:rsidR="00422464">
              <w:t>Enn</w:t>
            </w:r>
            <w:proofErr w:type="spellEnd"/>
            <w:r w:rsidR="00422464">
              <w:t xml:space="preserve">. VI.8. Az egy akaratáról és szabadságáról, 1-6. fejezet, </w:t>
            </w:r>
            <w:r w:rsidR="00422464" w:rsidRPr="00765F3E">
              <w:t>in: Plótinosz</w:t>
            </w:r>
            <w:r w:rsidR="00422464">
              <w:t>:</w:t>
            </w:r>
            <w:r w:rsidR="00422464" w:rsidRPr="00765F3E">
              <w:t xml:space="preserve"> </w:t>
            </w:r>
            <w:r w:rsidR="00422464" w:rsidRPr="00743C38">
              <w:rPr>
                <w:i/>
              </w:rPr>
              <w:t>Az Egyről, a szellemről és a lélekről</w:t>
            </w:r>
            <w:r w:rsidR="00422464" w:rsidRPr="000711D5">
              <w:t>, ford.</w:t>
            </w:r>
            <w:r w:rsidR="00422464">
              <w:t xml:space="preserve"> </w:t>
            </w:r>
            <w:r w:rsidR="00422464" w:rsidRPr="000711D5">
              <w:t>Perczel I. -Horváth J., Európa 1986</w:t>
            </w:r>
            <w:r w:rsidR="00422464">
              <w:t>.</w:t>
            </w:r>
          </w:p>
          <w:p w14:paraId="7E2CF712" w14:textId="264EE6A8" w:rsidR="00422464" w:rsidRDefault="00F64A9C" w:rsidP="00422464">
            <w:pPr>
              <w:widowControl/>
              <w:spacing w:after="120"/>
            </w:pPr>
            <w:r>
              <w:t>8</w:t>
            </w:r>
            <w:r w:rsidR="00422464">
              <w:t>. Cselekvés, szemlélődés, szabadság 3.</w:t>
            </w:r>
            <w:r w:rsidR="004D15DA">
              <w:t xml:space="preserve"> –</w:t>
            </w:r>
            <w:r w:rsidR="00422464">
              <w:t xml:space="preserve"> Plótinosz, </w:t>
            </w:r>
            <w:proofErr w:type="spellStart"/>
            <w:r w:rsidR="00422464">
              <w:t>Enn</w:t>
            </w:r>
            <w:proofErr w:type="spellEnd"/>
            <w:r w:rsidR="00422464">
              <w:t xml:space="preserve">. VI.8. Az egy akaratáról és szabadságáról, 7-21. fejezet, </w:t>
            </w:r>
            <w:r w:rsidR="00422464" w:rsidRPr="00765F3E">
              <w:t>in: Plótinosz</w:t>
            </w:r>
            <w:r w:rsidR="00422464">
              <w:t>:</w:t>
            </w:r>
            <w:r w:rsidR="00422464" w:rsidRPr="00765F3E">
              <w:t xml:space="preserve"> </w:t>
            </w:r>
            <w:r w:rsidR="00422464" w:rsidRPr="00743C38">
              <w:rPr>
                <w:i/>
              </w:rPr>
              <w:t>Az Egyről, a szellemről és a lélekről</w:t>
            </w:r>
            <w:r w:rsidR="00422464" w:rsidRPr="000711D5">
              <w:t>, ford.</w:t>
            </w:r>
            <w:r w:rsidR="00422464">
              <w:t xml:space="preserve"> </w:t>
            </w:r>
            <w:r w:rsidR="00422464" w:rsidRPr="000711D5">
              <w:t>Perczel I. -Horváth J., Európa 1986</w:t>
            </w:r>
            <w:r w:rsidR="00422464">
              <w:t>.</w:t>
            </w:r>
          </w:p>
          <w:p w14:paraId="538E8540" w14:textId="77777777" w:rsidR="00F6179B" w:rsidRDefault="004D15DA" w:rsidP="00F6179B">
            <w:pPr>
              <w:widowControl/>
              <w:spacing w:after="120"/>
            </w:pPr>
            <w:r>
              <w:t xml:space="preserve">9. </w:t>
            </w:r>
            <w:r w:rsidR="00F6179B">
              <w:t xml:space="preserve">A </w:t>
            </w:r>
            <w:proofErr w:type="gramStart"/>
            <w:r w:rsidR="00F6179B">
              <w:t>cselekvés</w:t>
            </w:r>
            <w:proofErr w:type="gramEnd"/>
            <w:r w:rsidR="00F6179B">
              <w:t xml:space="preserve"> mint a szemlélődés képmása. – Plótinosz, </w:t>
            </w:r>
            <w:proofErr w:type="spellStart"/>
            <w:r w:rsidR="00F6179B">
              <w:t>Enn</w:t>
            </w:r>
            <w:proofErr w:type="spellEnd"/>
            <w:r w:rsidR="00F6179B">
              <w:t xml:space="preserve">. III.8. </w:t>
            </w:r>
            <w:r w:rsidR="00F6179B" w:rsidRPr="00F6179B">
              <w:t>A természetről, a szemlélődésről és az Egyről</w:t>
            </w:r>
            <w:r w:rsidR="00F6179B">
              <w:t xml:space="preserve">, </w:t>
            </w:r>
            <w:r w:rsidR="00F6179B" w:rsidRPr="00765F3E">
              <w:t>in: Plótinosz</w:t>
            </w:r>
            <w:r w:rsidR="00F6179B">
              <w:t>:</w:t>
            </w:r>
            <w:r w:rsidR="00F6179B" w:rsidRPr="00765F3E">
              <w:t xml:space="preserve"> </w:t>
            </w:r>
            <w:r w:rsidR="00F6179B" w:rsidRPr="00743C38">
              <w:rPr>
                <w:i/>
              </w:rPr>
              <w:t>Az Egyről, a szellemről és a lélekről</w:t>
            </w:r>
            <w:r w:rsidR="00F6179B" w:rsidRPr="000711D5">
              <w:t>, ford.</w:t>
            </w:r>
            <w:r w:rsidR="00F6179B">
              <w:t xml:space="preserve"> </w:t>
            </w:r>
            <w:r w:rsidR="00F6179B" w:rsidRPr="000711D5">
              <w:t>Perczel I. -Horváth J., Európa 1986</w:t>
            </w:r>
            <w:r w:rsidR="00F6179B">
              <w:t>.</w:t>
            </w:r>
          </w:p>
          <w:p w14:paraId="504901F6" w14:textId="193814BD" w:rsidR="00F6179B" w:rsidRDefault="00F6179B" w:rsidP="00F6179B">
            <w:pPr>
              <w:widowControl/>
              <w:spacing w:after="120"/>
            </w:pPr>
            <w:r>
              <w:lastRenderedPageBreak/>
              <w:t>10.</w:t>
            </w:r>
            <w:r w:rsidR="00DC6E98">
              <w:t xml:space="preserve"> Cselekvés, szemlélődés, tudatosság. – Plótinosz, </w:t>
            </w:r>
            <w:proofErr w:type="spellStart"/>
            <w:r w:rsidR="00DC6E98">
              <w:t>Enn</w:t>
            </w:r>
            <w:proofErr w:type="spellEnd"/>
            <w:r w:rsidR="00DC6E98">
              <w:t>. IV.3.30. IV.4.8; V.8.11; I.4.9-10; V.1.12; IV.8.8; I.1.11. (Válogatott fejezetek különböző értekezésekből. Részben ismétlés.)</w:t>
            </w:r>
            <w:r>
              <w:t xml:space="preserve"> </w:t>
            </w:r>
          </w:p>
          <w:p w14:paraId="59E19B36" w14:textId="77777777" w:rsidR="00DC6E98" w:rsidRDefault="00DC6E98" w:rsidP="00DC6E98">
            <w:pPr>
              <w:widowControl/>
              <w:spacing w:after="120"/>
            </w:pPr>
            <w:r>
              <w:t xml:space="preserve">11. A bölcs életformája. – </w:t>
            </w:r>
            <w:proofErr w:type="spellStart"/>
            <w:r>
              <w:t>Porphüriosz</w:t>
            </w:r>
            <w:proofErr w:type="spellEnd"/>
            <w:r>
              <w:t xml:space="preserve">, Plótinosz élete, </w:t>
            </w:r>
            <w:r w:rsidRPr="00765F3E">
              <w:t>in: Plótinosz</w:t>
            </w:r>
            <w:r>
              <w:t>:</w:t>
            </w:r>
            <w:r w:rsidRPr="00765F3E">
              <w:t xml:space="preserve"> </w:t>
            </w:r>
            <w:r w:rsidRPr="00743C38">
              <w:rPr>
                <w:i/>
              </w:rPr>
              <w:t>Az Egyről, a szellemről és a lélekről</w:t>
            </w:r>
            <w:r w:rsidRPr="000711D5">
              <w:t>, ford.</w:t>
            </w:r>
            <w:r>
              <w:t xml:space="preserve"> </w:t>
            </w:r>
            <w:r w:rsidRPr="000711D5">
              <w:t>Perczel I. -Horváth J., Európa 1986</w:t>
            </w:r>
            <w:r>
              <w:t>.</w:t>
            </w:r>
          </w:p>
          <w:p w14:paraId="685FB8AA" w14:textId="6B51E282" w:rsidR="00DC6E98" w:rsidRDefault="00DC6E98" w:rsidP="00F6179B">
            <w:pPr>
              <w:widowControl/>
              <w:spacing w:after="120"/>
            </w:pPr>
            <w:r>
              <w:t xml:space="preserve">12. Összefoglalás, visszatekintés és szabad diszkusszió az áttekintett anyagról. </w:t>
            </w:r>
          </w:p>
          <w:p w14:paraId="0A90F2FF" w14:textId="77777777" w:rsidR="00DC6E98" w:rsidRDefault="00DC6E98" w:rsidP="00F6179B">
            <w:pPr>
              <w:widowControl/>
              <w:spacing w:after="120"/>
            </w:pPr>
          </w:p>
          <w:p w14:paraId="6518FCBF" w14:textId="1D9ADABE" w:rsidR="00422464" w:rsidRDefault="00422464" w:rsidP="00417850">
            <w:pPr>
              <w:widowControl/>
              <w:spacing w:after="120"/>
            </w:pPr>
          </w:p>
          <w:p w14:paraId="7B4422CA" w14:textId="77777777" w:rsidR="00417850" w:rsidRDefault="00417850">
            <w:pPr>
              <w:rPr>
                <w:b/>
                <w:bCs/>
              </w:rPr>
            </w:pPr>
          </w:p>
          <w:p w14:paraId="15197F95" w14:textId="3F6B74E9" w:rsidR="009F76D5" w:rsidRDefault="009F76D5">
            <w:pPr>
              <w:widowControl/>
            </w:pPr>
          </w:p>
        </w:tc>
      </w:tr>
    </w:tbl>
    <w:p w14:paraId="51EE089B" w14:textId="77777777" w:rsidR="009F76D5" w:rsidRDefault="009F76D5" w:rsidP="009F76D5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:rsidRPr="009F76D5" w14:paraId="095CDCED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F9FA" w14:textId="77777777" w:rsidR="009F76D5" w:rsidRDefault="009F76D5">
            <w:pPr>
              <w:widowControl/>
            </w:pPr>
            <w:r>
              <w:t>Kurzushoz tartozó ajánlott irodalom:</w:t>
            </w:r>
          </w:p>
          <w:p w14:paraId="489588A3" w14:textId="77777777" w:rsidR="00DC6E98" w:rsidRDefault="00DC6E98">
            <w:pPr>
              <w:widowControl/>
            </w:pPr>
          </w:p>
          <w:p w14:paraId="4BF5EAF6" w14:textId="6B70334C" w:rsidR="00B95ED5" w:rsidRDefault="00B95ED5" w:rsidP="00E03F2A">
            <w:pPr>
              <w:widowControl/>
              <w:spacing w:afterLines="120" w:after="288"/>
            </w:pPr>
            <w:proofErr w:type="spellStart"/>
            <w:r>
              <w:t>Emilsson</w:t>
            </w:r>
            <w:proofErr w:type="spellEnd"/>
            <w:r>
              <w:t xml:space="preserve">, E. K. 2017. </w:t>
            </w:r>
            <w:proofErr w:type="spellStart"/>
            <w:r>
              <w:rPr>
                <w:i/>
                <w:iCs/>
              </w:rPr>
              <w:t>Plotinus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</w:t>
            </w:r>
            <w:proofErr w:type="spellStart"/>
            <w:r>
              <w:t>Routledge</w:t>
            </w:r>
            <w:proofErr w:type="spellEnd"/>
            <w:r>
              <w:t>.</w:t>
            </w:r>
          </w:p>
          <w:p w14:paraId="70615005" w14:textId="4A6CDAB4" w:rsidR="00B95ED5" w:rsidRDefault="00B95ED5" w:rsidP="00E03F2A">
            <w:pPr>
              <w:spacing w:afterLines="120" w:after="288"/>
            </w:pPr>
            <w:r w:rsidRPr="00F533A7">
              <w:t>Bene, László. „</w:t>
            </w:r>
            <w:proofErr w:type="spellStart"/>
            <w:r w:rsidRPr="00F533A7">
              <w:t>Ethics</w:t>
            </w:r>
            <w:proofErr w:type="spellEnd"/>
            <w:r w:rsidRPr="00F533A7">
              <w:t xml:space="preserve"> and </w:t>
            </w:r>
            <w:proofErr w:type="spellStart"/>
            <w:r w:rsidRPr="00F533A7">
              <w:t>Metaphysics</w:t>
            </w:r>
            <w:proofErr w:type="spellEnd"/>
            <w:r w:rsidRPr="00F533A7">
              <w:t xml:space="preserve"> in </w:t>
            </w:r>
            <w:proofErr w:type="spellStart"/>
            <w:r w:rsidRPr="00F533A7">
              <w:t>Plotinus</w:t>
            </w:r>
            <w:proofErr w:type="spellEnd"/>
            <w:r w:rsidRPr="00F533A7">
              <w:t xml:space="preserve">.” In </w:t>
            </w:r>
            <w:proofErr w:type="spellStart"/>
            <w:r w:rsidRPr="00F533A7">
              <w:rPr>
                <w:i/>
                <w:iCs/>
              </w:rPr>
              <w:t>Plato</w:t>
            </w:r>
            <w:proofErr w:type="spellEnd"/>
            <w:r w:rsidRPr="00F533A7">
              <w:rPr>
                <w:i/>
                <w:iCs/>
              </w:rPr>
              <w:t xml:space="preserve"> </w:t>
            </w:r>
            <w:proofErr w:type="spellStart"/>
            <w:r w:rsidRPr="00F533A7">
              <w:rPr>
                <w:i/>
                <w:iCs/>
              </w:rPr>
              <w:t>Revived</w:t>
            </w:r>
            <w:proofErr w:type="spellEnd"/>
            <w:r w:rsidRPr="00F533A7">
              <w:rPr>
                <w:i/>
                <w:iCs/>
              </w:rPr>
              <w:t>:</w:t>
            </w:r>
            <w:r w:rsidRPr="00F533A7">
              <w:t xml:space="preserve"> </w:t>
            </w:r>
            <w:proofErr w:type="spellStart"/>
            <w:r w:rsidRPr="00F533A7">
              <w:rPr>
                <w:i/>
                <w:iCs/>
              </w:rPr>
              <w:t>Essays</w:t>
            </w:r>
            <w:proofErr w:type="spellEnd"/>
            <w:r w:rsidRPr="00F533A7">
              <w:rPr>
                <w:i/>
                <w:iCs/>
              </w:rPr>
              <w:t xml:space="preserve"> </w:t>
            </w:r>
            <w:proofErr w:type="spellStart"/>
            <w:r w:rsidRPr="00F533A7">
              <w:rPr>
                <w:i/>
                <w:iCs/>
              </w:rPr>
              <w:t>on</w:t>
            </w:r>
            <w:proofErr w:type="spellEnd"/>
            <w:r w:rsidRPr="00F533A7">
              <w:rPr>
                <w:i/>
                <w:iCs/>
              </w:rPr>
              <w:t xml:space="preserve"> </w:t>
            </w:r>
            <w:proofErr w:type="spellStart"/>
            <w:r w:rsidRPr="00F533A7">
              <w:rPr>
                <w:i/>
                <w:iCs/>
              </w:rPr>
              <w:t>Ancient</w:t>
            </w:r>
            <w:proofErr w:type="spellEnd"/>
            <w:r w:rsidRPr="00F533A7">
              <w:rPr>
                <w:i/>
                <w:iCs/>
              </w:rPr>
              <w:t xml:space="preserve"> </w:t>
            </w:r>
            <w:proofErr w:type="spellStart"/>
            <w:r w:rsidRPr="00F533A7">
              <w:rPr>
                <w:i/>
                <w:iCs/>
              </w:rPr>
              <w:t>Platonism</w:t>
            </w:r>
            <w:proofErr w:type="spellEnd"/>
            <w:r w:rsidRPr="00F533A7">
              <w:rPr>
                <w:i/>
                <w:iCs/>
              </w:rPr>
              <w:t xml:space="preserve"> in </w:t>
            </w:r>
            <w:proofErr w:type="spellStart"/>
            <w:r w:rsidRPr="00F533A7">
              <w:rPr>
                <w:i/>
                <w:iCs/>
              </w:rPr>
              <w:t>Honour</w:t>
            </w:r>
            <w:proofErr w:type="spellEnd"/>
            <w:r w:rsidRPr="00F533A7">
              <w:rPr>
                <w:i/>
                <w:iCs/>
              </w:rPr>
              <w:t xml:space="preserve"> of </w:t>
            </w:r>
            <w:proofErr w:type="spellStart"/>
            <w:r w:rsidRPr="00F533A7">
              <w:rPr>
                <w:i/>
                <w:iCs/>
              </w:rPr>
              <w:t>Dominic</w:t>
            </w:r>
            <w:proofErr w:type="spellEnd"/>
            <w:r w:rsidRPr="00F533A7">
              <w:rPr>
                <w:i/>
                <w:iCs/>
              </w:rPr>
              <w:t xml:space="preserve"> J. </w:t>
            </w:r>
            <w:proofErr w:type="spellStart"/>
            <w:r w:rsidRPr="00F533A7">
              <w:rPr>
                <w:i/>
                <w:iCs/>
              </w:rPr>
              <w:t>O’Meara</w:t>
            </w:r>
            <w:proofErr w:type="spellEnd"/>
            <w:r w:rsidRPr="00F533A7">
              <w:rPr>
                <w:i/>
                <w:iCs/>
              </w:rPr>
              <w:t xml:space="preserve"> </w:t>
            </w:r>
            <w:proofErr w:type="spellStart"/>
            <w:r w:rsidRPr="00F533A7">
              <w:t>edited</w:t>
            </w:r>
            <w:proofErr w:type="spellEnd"/>
            <w:r w:rsidRPr="00F533A7">
              <w:t xml:space="preserve"> </w:t>
            </w:r>
            <w:proofErr w:type="spellStart"/>
            <w:r w:rsidRPr="00F533A7">
              <w:t>by</w:t>
            </w:r>
            <w:proofErr w:type="spellEnd"/>
            <w:r w:rsidRPr="00F533A7">
              <w:t xml:space="preserve"> Filip </w:t>
            </w:r>
            <w:proofErr w:type="spellStart"/>
            <w:r w:rsidRPr="00F533A7">
              <w:t>Karfík</w:t>
            </w:r>
            <w:proofErr w:type="spellEnd"/>
            <w:r w:rsidRPr="00F533A7">
              <w:t xml:space="preserve"> and </w:t>
            </w:r>
            <w:proofErr w:type="spellStart"/>
            <w:r w:rsidRPr="00F533A7">
              <w:t>Euree</w:t>
            </w:r>
            <w:proofErr w:type="spellEnd"/>
            <w:r w:rsidRPr="00F533A7">
              <w:t xml:space="preserve"> Song,</w:t>
            </w:r>
            <w:r w:rsidRPr="00F533A7">
              <w:rPr>
                <w:i/>
                <w:iCs/>
              </w:rPr>
              <w:t xml:space="preserve"> </w:t>
            </w:r>
            <w:r w:rsidRPr="00F533A7">
              <w:t xml:space="preserve">141-161. Berlin: De </w:t>
            </w:r>
            <w:proofErr w:type="spellStart"/>
            <w:r w:rsidRPr="00F533A7">
              <w:t>Gruyter</w:t>
            </w:r>
            <w:proofErr w:type="spellEnd"/>
            <w:r w:rsidRPr="00F533A7">
              <w:t>, 2013.</w:t>
            </w:r>
          </w:p>
          <w:p w14:paraId="5DF9A65A" w14:textId="4D0EFB0A" w:rsidR="00B95ED5" w:rsidRDefault="00B95ED5" w:rsidP="00E03F2A">
            <w:pPr>
              <w:spacing w:afterLines="120" w:after="288"/>
            </w:pPr>
            <w:proofErr w:type="spellStart"/>
            <w:r w:rsidRPr="00F533A7">
              <w:t>Coope</w:t>
            </w:r>
            <w:proofErr w:type="spellEnd"/>
            <w:r w:rsidRPr="00F533A7">
              <w:t xml:space="preserve">, Ursula 2020. </w:t>
            </w:r>
            <w:proofErr w:type="spellStart"/>
            <w:r w:rsidRPr="00F533A7">
              <w:t>Freedom</w:t>
            </w:r>
            <w:proofErr w:type="spellEnd"/>
            <w:r w:rsidRPr="00F533A7">
              <w:t xml:space="preserve"> and </w:t>
            </w:r>
            <w:proofErr w:type="spellStart"/>
            <w:r w:rsidRPr="00F533A7">
              <w:t>Responsibility</w:t>
            </w:r>
            <w:proofErr w:type="spellEnd"/>
            <w:r w:rsidRPr="00F533A7">
              <w:t xml:space="preserve"> in </w:t>
            </w:r>
            <w:proofErr w:type="spellStart"/>
            <w:r w:rsidRPr="00F533A7">
              <w:t>Neoplatonist</w:t>
            </w:r>
            <w:proofErr w:type="spellEnd"/>
            <w:r w:rsidRPr="00F533A7">
              <w:t xml:space="preserve"> </w:t>
            </w:r>
            <w:proofErr w:type="spellStart"/>
            <w:r w:rsidRPr="00F533A7">
              <w:t>Thought</w:t>
            </w:r>
            <w:proofErr w:type="spellEnd"/>
            <w:r w:rsidRPr="00F533A7">
              <w:t>. Oxford: Oxford University Press.</w:t>
            </w:r>
          </w:p>
          <w:p w14:paraId="2F1A993A" w14:textId="15290682" w:rsidR="00B95ED5" w:rsidRDefault="00B95ED5" w:rsidP="00E03F2A">
            <w:pPr>
              <w:widowControl/>
              <w:spacing w:afterLines="120" w:after="288"/>
              <w:rPr>
                <w:lang w:val="en-GB"/>
              </w:rPr>
            </w:pPr>
            <w:r w:rsidRPr="00B95ED5">
              <w:rPr>
                <w:lang w:val="en-GB"/>
              </w:rPr>
              <w:t xml:space="preserve">Remes, P. (2014). Action, reasoning and the highest good. In P. Remes &amp; S. </w:t>
            </w:r>
            <w:proofErr w:type="spellStart"/>
            <w:r w:rsidRPr="00B95ED5">
              <w:rPr>
                <w:lang w:val="en-GB"/>
              </w:rPr>
              <w:t>Slaveva</w:t>
            </w:r>
            <w:proofErr w:type="spellEnd"/>
            <w:r w:rsidRPr="00B95ED5">
              <w:rPr>
                <w:lang w:val="en-GB"/>
              </w:rPr>
              <w:t>-Griffin (</w:t>
            </w:r>
            <w:proofErr w:type="spellStart"/>
            <w:r w:rsidRPr="00B95ED5">
              <w:rPr>
                <w:lang w:val="en-GB"/>
              </w:rPr>
              <w:t>Szerk</w:t>
            </w:r>
            <w:proofErr w:type="spellEnd"/>
            <w:r w:rsidRPr="00B95ED5">
              <w:rPr>
                <w:lang w:val="en-GB"/>
              </w:rPr>
              <w:t>.), The Routledge Handbook of Neoplatonism (453–470).</w:t>
            </w:r>
          </w:p>
          <w:p w14:paraId="2E870813" w14:textId="77777777" w:rsidR="00E03F2A" w:rsidRDefault="00E03F2A" w:rsidP="00E03F2A">
            <w:pPr>
              <w:tabs>
                <w:tab w:val="left" w:pos="2490"/>
              </w:tabs>
              <w:spacing w:afterLines="120" w:after="288"/>
            </w:pPr>
            <w:proofErr w:type="spellStart"/>
            <w:r w:rsidRPr="00F533A7">
              <w:t>Wilberding</w:t>
            </w:r>
            <w:proofErr w:type="spellEnd"/>
            <w:r w:rsidRPr="00F533A7">
              <w:t>, J. (2008) ‘</w:t>
            </w:r>
            <w:proofErr w:type="spellStart"/>
            <w:r w:rsidRPr="00F533A7">
              <w:t>Automatic</w:t>
            </w:r>
            <w:proofErr w:type="spellEnd"/>
            <w:r w:rsidRPr="00F533A7">
              <w:t xml:space="preserve"> Action in </w:t>
            </w:r>
            <w:proofErr w:type="spellStart"/>
            <w:r w:rsidRPr="00F533A7">
              <w:t>Plotinus</w:t>
            </w:r>
            <w:proofErr w:type="spellEnd"/>
            <w:r w:rsidRPr="00F533A7">
              <w:t xml:space="preserve">’, Oxford </w:t>
            </w:r>
            <w:proofErr w:type="spellStart"/>
            <w:r w:rsidRPr="00F533A7">
              <w:t>Studies</w:t>
            </w:r>
            <w:proofErr w:type="spellEnd"/>
            <w:r w:rsidRPr="00F533A7">
              <w:t xml:space="preserve"> in </w:t>
            </w:r>
            <w:proofErr w:type="spellStart"/>
            <w:r w:rsidRPr="00F533A7">
              <w:t>Ancient</w:t>
            </w:r>
            <w:proofErr w:type="spellEnd"/>
            <w:r w:rsidRPr="00F533A7">
              <w:t xml:space="preserve"> </w:t>
            </w:r>
            <w:proofErr w:type="spellStart"/>
            <w:r w:rsidRPr="00F533A7">
              <w:t>Philosophy</w:t>
            </w:r>
            <w:proofErr w:type="spellEnd"/>
            <w:r w:rsidRPr="00F533A7">
              <w:t xml:space="preserve"> 34, 443–477.</w:t>
            </w:r>
          </w:p>
          <w:p w14:paraId="7F9EF829" w14:textId="77777777" w:rsidR="00E03F2A" w:rsidRDefault="00E03F2A" w:rsidP="00E03F2A">
            <w:pPr>
              <w:tabs>
                <w:tab w:val="left" w:pos="2490"/>
              </w:tabs>
              <w:spacing w:afterLines="120" w:after="288"/>
            </w:pPr>
            <w:proofErr w:type="spellStart"/>
            <w:r w:rsidRPr="00772695">
              <w:t>Brittain</w:t>
            </w:r>
            <w:proofErr w:type="spellEnd"/>
            <w:r w:rsidRPr="00772695">
              <w:t xml:space="preserve">, C. (2003). </w:t>
            </w:r>
            <w:proofErr w:type="spellStart"/>
            <w:r w:rsidRPr="00772695">
              <w:t>Colloquium</w:t>
            </w:r>
            <w:proofErr w:type="spellEnd"/>
            <w:r w:rsidRPr="00772695">
              <w:t xml:space="preserve"> 7: </w:t>
            </w:r>
            <w:proofErr w:type="spellStart"/>
            <w:r w:rsidRPr="00772695">
              <w:t>Attention</w:t>
            </w:r>
            <w:proofErr w:type="spellEnd"/>
            <w:r w:rsidRPr="00772695">
              <w:t xml:space="preserve"> Deficit in </w:t>
            </w:r>
            <w:proofErr w:type="spellStart"/>
            <w:r w:rsidRPr="00772695">
              <w:t>Plotinus</w:t>
            </w:r>
            <w:proofErr w:type="spellEnd"/>
            <w:r w:rsidRPr="00772695">
              <w:t xml:space="preserve"> and </w:t>
            </w:r>
            <w:proofErr w:type="spellStart"/>
            <w:r w:rsidRPr="00772695">
              <w:t>Augustine</w:t>
            </w:r>
            <w:proofErr w:type="spellEnd"/>
            <w:r w:rsidRPr="00772695">
              <w:t xml:space="preserve">: </w:t>
            </w:r>
            <w:proofErr w:type="spellStart"/>
            <w:r w:rsidRPr="00772695">
              <w:t>Psychological</w:t>
            </w:r>
            <w:proofErr w:type="spellEnd"/>
            <w:r w:rsidRPr="00772695">
              <w:t xml:space="preserve"> </w:t>
            </w:r>
            <w:proofErr w:type="spellStart"/>
            <w:r w:rsidRPr="00772695">
              <w:t>Problems</w:t>
            </w:r>
            <w:proofErr w:type="spellEnd"/>
            <w:r w:rsidRPr="00772695">
              <w:t xml:space="preserve"> in Christian and </w:t>
            </w:r>
            <w:proofErr w:type="spellStart"/>
            <w:r w:rsidRPr="00772695">
              <w:t>Platonist</w:t>
            </w:r>
            <w:proofErr w:type="spellEnd"/>
            <w:r w:rsidRPr="00772695">
              <w:t xml:space="preserve"> </w:t>
            </w:r>
            <w:proofErr w:type="spellStart"/>
            <w:r w:rsidRPr="00772695">
              <w:t>Theories</w:t>
            </w:r>
            <w:proofErr w:type="spellEnd"/>
            <w:r w:rsidRPr="00772695">
              <w:t xml:space="preserve"> of </w:t>
            </w:r>
            <w:proofErr w:type="spellStart"/>
            <w:r w:rsidRPr="00772695">
              <w:t>the</w:t>
            </w:r>
            <w:proofErr w:type="spellEnd"/>
            <w:r w:rsidRPr="00772695">
              <w:t xml:space="preserve"> </w:t>
            </w:r>
            <w:proofErr w:type="spellStart"/>
            <w:r w:rsidRPr="00772695">
              <w:t>Grades</w:t>
            </w:r>
            <w:proofErr w:type="spellEnd"/>
            <w:r w:rsidRPr="00772695">
              <w:t xml:space="preserve"> of </w:t>
            </w:r>
            <w:proofErr w:type="spellStart"/>
            <w:r w:rsidRPr="00772695">
              <w:t>Virtue</w:t>
            </w:r>
            <w:proofErr w:type="spellEnd"/>
            <w:r w:rsidRPr="00772695">
              <w:t xml:space="preserve">, </w:t>
            </w:r>
            <w:proofErr w:type="spellStart"/>
            <w:r w:rsidRPr="00772695">
              <w:t>Proceedings</w:t>
            </w:r>
            <w:proofErr w:type="spellEnd"/>
            <w:r w:rsidRPr="00772695">
              <w:t xml:space="preserve"> of </w:t>
            </w:r>
            <w:proofErr w:type="spellStart"/>
            <w:r w:rsidRPr="00772695">
              <w:t>the</w:t>
            </w:r>
            <w:proofErr w:type="spellEnd"/>
            <w:r w:rsidRPr="00772695">
              <w:t xml:space="preserve"> Boston </w:t>
            </w:r>
            <w:proofErr w:type="spellStart"/>
            <w:r w:rsidRPr="00772695">
              <w:t>Area</w:t>
            </w:r>
            <w:proofErr w:type="spellEnd"/>
            <w:r w:rsidRPr="00772695">
              <w:t xml:space="preserve"> </w:t>
            </w:r>
            <w:proofErr w:type="spellStart"/>
            <w:r w:rsidRPr="00772695">
              <w:t>Colloquium</w:t>
            </w:r>
            <w:proofErr w:type="spellEnd"/>
            <w:r w:rsidRPr="00772695">
              <w:t xml:space="preserve"> in </w:t>
            </w:r>
            <w:proofErr w:type="spellStart"/>
            <w:r w:rsidRPr="00772695">
              <w:t>Ancient</w:t>
            </w:r>
            <w:proofErr w:type="spellEnd"/>
            <w:r w:rsidRPr="00772695">
              <w:t xml:space="preserve"> </w:t>
            </w:r>
            <w:proofErr w:type="spellStart"/>
            <w:r w:rsidRPr="00772695">
              <w:t>Philosophy</w:t>
            </w:r>
            <w:proofErr w:type="spellEnd"/>
            <w:r w:rsidRPr="00772695">
              <w:t>, 18(1), 223-275.</w:t>
            </w:r>
          </w:p>
          <w:p w14:paraId="2CBB4EE8" w14:textId="77777777" w:rsidR="00E03F2A" w:rsidRDefault="00E03F2A" w:rsidP="00E03F2A">
            <w:pPr>
              <w:spacing w:afterLines="120" w:after="288"/>
            </w:pPr>
            <w:r w:rsidRPr="00772695">
              <w:t xml:space="preserve">Smith, A. (1978). </w:t>
            </w:r>
            <w:proofErr w:type="spellStart"/>
            <w:r w:rsidRPr="00772695">
              <w:t>Unconsciousness</w:t>
            </w:r>
            <w:proofErr w:type="spellEnd"/>
            <w:r w:rsidRPr="00772695">
              <w:t xml:space="preserve"> and </w:t>
            </w:r>
            <w:proofErr w:type="spellStart"/>
            <w:r w:rsidRPr="00772695">
              <w:t>Quasiconsciousness</w:t>
            </w:r>
            <w:proofErr w:type="spellEnd"/>
            <w:r w:rsidRPr="00772695">
              <w:t xml:space="preserve"> in </w:t>
            </w:r>
            <w:proofErr w:type="spellStart"/>
            <w:r w:rsidRPr="00772695">
              <w:t>Plotinus</w:t>
            </w:r>
            <w:proofErr w:type="spellEnd"/>
            <w:r w:rsidRPr="00772695">
              <w:t>, </w:t>
            </w:r>
            <w:proofErr w:type="spellStart"/>
            <w:r w:rsidRPr="00772695">
              <w:t>Phronesis</w:t>
            </w:r>
            <w:proofErr w:type="spellEnd"/>
            <w:r w:rsidRPr="00772695">
              <w:t>, 23(3), 292-302.</w:t>
            </w:r>
          </w:p>
          <w:p w14:paraId="526E71EC" w14:textId="6FA6A44F" w:rsidR="00E03F2A" w:rsidRDefault="00E03F2A" w:rsidP="00E03F2A">
            <w:pPr>
              <w:spacing w:afterLines="120" w:after="288"/>
            </w:pPr>
            <w:proofErr w:type="spellStart"/>
            <w:r>
              <w:t>R</w:t>
            </w:r>
            <w:r w:rsidRPr="005630D6">
              <w:t>emes</w:t>
            </w:r>
            <w:proofErr w:type="spellEnd"/>
            <w:r w:rsidRPr="005630D6">
              <w:t xml:space="preserve">, P. (2019). </w:t>
            </w:r>
            <w:proofErr w:type="spellStart"/>
            <w:r w:rsidRPr="005630D6">
              <w:t>Relating</w:t>
            </w:r>
            <w:proofErr w:type="spellEnd"/>
            <w:r w:rsidRPr="005630D6">
              <w:t xml:space="preserve"> </w:t>
            </w:r>
            <w:proofErr w:type="spellStart"/>
            <w:r w:rsidRPr="005630D6">
              <w:t>to</w:t>
            </w:r>
            <w:proofErr w:type="spellEnd"/>
            <w:r w:rsidRPr="005630D6">
              <w:t xml:space="preserve"> </w:t>
            </w:r>
            <w:proofErr w:type="spellStart"/>
            <w:r w:rsidRPr="005630D6">
              <w:t>the</w:t>
            </w:r>
            <w:proofErr w:type="spellEnd"/>
            <w:r w:rsidRPr="005630D6">
              <w:t xml:space="preserve"> World, </w:t>
            </w:r>
            <w:proofErr w:type="spellStart"/>
            <w:r w:rsidRPr="005630D6">
              <w:t>Encountering</w:t>
            </w:r>
            <w:proofErr w:type="spellEnd"/>
            <w:r w:rsidRPr="005630D6">
              <w:t xml:space="preserve"> </w:t>
            </w:r>
            <w:proofErr w:type="spellStart"/>
            <w:r w:rsidRPr="005630D6">
              <w:t>the</w:t>
            </w:r>
            <w:proofErr w:type="spellEnd"/>
            <w:r w:rsidRPr="005630D6">
              <w:t xml:space="preserve"> </w:t>
            </w:r>
            <w:proofErr w:type="spellStart"/>
            <w:proofErr w:type="gramStart"/>
            <w:r w:rsidRPr="005630D6">
              <w:t>Other</w:t>
            </w:r>
            <w:proofErr w:type="spellEnd"/>
            <w:r w:rsidRPr="005630D6">
              <w:t> :</w:t>
            </w:r>
            <w:proofErr w:type="gramEnd"/>
            <w:r w:rsidRPr="005630D6">
              <w:t xml:space="preserve"> </w:t>
            </w:r>
            <w:proofErr w:type="spellStart"/>
            <w:r w:rsidRPr="005630D6">
              <w:t>Plotinus</w:t>
            </w:r>
            <w:proofErr w:type="spellEnd"/>
            <w:r w:rsidRPr="005630D6">
              <w:t xml:space="preserve"> </w:t>
            </w:r>
            <w:proofErr w:type="spellStart"/>
            <w:r w:rsidRPr="005630D6">
              <w:t>on</w:t>
            </w:r>
            <w:proofErr w:type="spellEnd"/>
            <w:r w:rsidRPr="005630D6">
              <w:t xml:space="preserve"> </w:t>
            </w:r>
            <w:proofErr w:type="spellStart"/>
            <w:r w:rsidRPr="005630D6">
              <w:t>Cosmic</w:t>
            </w:r>
            <w:proofErr w:type="spellEnd"/>
            <w:r w:rsidRPr="005630D6">
              <w:t xml:space="preserve"> and Human Action. In </w:t>
            </w:r>
            <w:proofErr w:type="spellStart"/>
            <w:r w:rsidRPr="005630D6">
              <w:t>Cosmos</w:t>
            </w:r>
            <w:proofErr w:type="spellEnd"/>
            <w:r w:rsidRPr="005630D6">
              <w:t xml:space="preserve"> in </w:t>
            </w:r>
            <w:proofErr w:type="spellStart"/>
            <w:r w:rsidRPr="005630D6">
              <w:t>the</w:t>
            </w:r>
            <w:proofErr w:type="spellEnd"/>
            <w:r w:rsidRPr="005630D6">
              <w:t xml:space="preserve"> </w:t>
            </w:r>
            <w:proofErr w:type="spellStart"/>
            <w:r w:rsidRPr="005630D6">
              <w:t>Ancient</w:t>
            </w:r>
            <w:proofErr w:type="spellEnd"/>
            <w:r w:rsidRPr="005630D6">
              <w:t xml:space="preserve"> World (pp. 142–163)</w:t>
            </w:r>
          </w:p>
          <w:p w14:paraId="2A16D0D7" w14:textId="77777777" w:rsidR="00E03F2A" w:rsidRDefault="00E03F2A" w:rsidP="00E03F2A">
            <w:pPr>
              <w:spacing w:after="120"/>
              <w:jc w:val="both"/>
            </w:pPr>
            <w:r w:rsidRPr="007D7543">
              <w:t xml:space="preserve">Song, E. (2009). The </w:t>
            </w:r>
            <w:proofErr w:type="spellStart"/>
            <w:r w:rsidRPr="007D7543">
              <w:t>ethics</w:t>
            </w:r>
            <w:proofErr w:type="spellEnd"/>
            <w:r w:rsidRPr="007D7543">
              <w:t xml:space="preserve"> of </w:t>
            </w:r>
            <w:proofErr w:type="spellStart"/>
            <w:r w:rsidRPr="007D7543">
              <w:t>descent</w:t>
            </w:r>
            <w:proofErr w:type="spellEnd"/>
            <w:r w:rsidRPr="007D7543">
              <w:t xml:space="preserve"> in </w:t>
            </w:r>
            <w:proofErr w:type="spellStart"/>
            <w:r w:rsidRPr="007D7543">
              <w:t>Plotinus</w:t>
            </w:r>
            <w:proofErr w:type="spellEnd"/>
            <w:r w:rsidRPr="007D7543">
              <w:t xml:space="preserve">. </w:t>
            </w:r>
            <w:proofErr w:type="spellStart"/>
            <w:r w:rsidRPr="007D7543">
              <w:t>Hermathena</w:t>
            </w:r>
            <w:proofErr w:type="spellEnd"/>
            <w:r w:rsidRPr="007D7543">
              <w:t>, 187, 27–48.</w:t>
            </w:r>
          </w:p>
          <w:p w14:paraId="4856A35E" w14:textId="77777777" w:rsidR="00E03F2A" w:rsidRPr="0004137A" w:rsidRDefault="00E03F2A" w:rsidP="00E03F2A">
            <w:pPr>
              <w:spacing w:after="120"/>
              <w:jc w:val="both"/>
            </w:pPr>
            <w:proofErr w:type="spellStart"/>
            <w:r w:rsidRPr="0004137A">
              <w:t>Caluori</w:t>
            </w:r>
            <w:proofErr w:type="spellEnd"/>
            <w:r w:rsidRPr="0004137A">
              <w:t xml:space="preserve">, D. (2011). </w:t>
            </w:r>
            <w:proofErr w:type="spellStart"/>
            <w:r w:rsidRPr="0004137A">
              <w:t>Reason</w:t>
            </w:r>
            <w:proofErr w:type="spellEnd"/>
            <w:r w:rsidRPr="0004137A">
              <w:t xml:space="preserve"> and </w:t>
            </w:r>
            <w:proofErr w:type="spellStart"/>
            <w:r w:rsidRPr="0004137A">
              <w:t>Necessity</w:t>
            </w:r>
            <w:proofErr w:type="spellEnd"/>
            <w:r w:rsidRPr="0004137A">
              <w:t xml:space="preserve">: The </w:t>
            </w:r>
            <w:proofErr w:type="spellStart"/>
            <w:r w:rsidRPr="0004137A">
              <w:t>Descent</w:t>
            </w:r>
            <w:proofErr w:type="spellEnd"/>
            <w:r w:rsidRPr="0004137A">
              <w:t xml:space="preserve"> of </w:t>
            </w:r>
            <w:proofErr w:type="spellStart"/>
            <w:r w:rsidRPr="0004137A">
              <w:t>the</w:t>
            </w:r>
            <w:proofErr w:type="spellEnd"/>
            <w:r w:rsidRPr="0004137A">
              <w:t xml:space="preserve"> </w:t>
            </w:r>
            <w:proofErr w:type="spellStart"/>
            <w:r w:rsidRPr="0004137A">
              <w:t>Philosopher</w:t>
            </w:r>
            <w:proofErr w:type="spellEnd"/>
            <w:r w:rsidRPr="0004137A">
              <w:t xml:space="preserve"> Kings. Oxford </w:t>
            </w:r>
            <w:proofErr w:type="spellStart"/>
            <w:r w:rsidRPr="0004137A">
              <w:t>Studies</w:t>
            </w:r>
            <w:proofErr w:type="spellEnd"/>
            <w:r w:rsidRPr="0004137A">
              <w:t xml:space="preserve"> in </w:t>
            </w:r>
            <w:proofErr w:type="spellStart"/>
            <w:r w:rsidRPr="0004137A">
              <w:t>Ancient</w:t>
            </w:r>
            <w:proofErr w:type="spellEnd"/>
            <w:r w:rsidRPr="0004137A">
              <w:t xml:space="preserve"> </w:t>
            </w:r>
            <w:proofErr w:type="spellStart"/>
            <w:r w:rsidRPr="0004137A">
              <w:t>Philosophy</w:t>
            </w:r>
            <w:proofErr w:type="spellEnd"/>
            <w:r w:rsidRPr="0004137A">
              <w:t>, 40, 7-27.</w:t>
            </w:r>
          </w:p>
          <w:p w14:paraId="3EC63021" w14:textId="77777777" w:rsidR="00E03F2A" w:rsidRDefault="00E03F2A" w:rsidP="00E03F2A">
            <w:pPr>
              <w:spacing w:after="120"/>
            </w:pPr>
            <w:r>
              <w:t>Stern-</w:t>
            </w:r>
            <w:proofErr w:type="spellStart"/>
            <w:r>
              <w:t>Gillet</w:t>
            </w:r>
            <w:proofErr w:type="spellEnd"/>
            <w:r>
              <w:t>, S., 2014 ‘</w:t>
            </w:r>
            <w:proofErr w:type="spellStart"/>
            <w:r>
              <w:t>Plotinus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Metaphysics</w:t>
            </w:r>
            <w:proofErr w:type="spellEnd"/>
            <w:r>
              <w:t xml:space="preserve"> and </w:t>
            </w:r>
            <w:proofErr w:type="spellStart"/>
            <w:r>
              <w:t>Morality</w:t>
            </w:r>
            <w:proofErr w:type="spellEnd"/>
            <w:r>
              <w:t xml:space="preserve">’, in P. </w:t>
            </w:r>
            <w:proofErr w:type="spellStart"/>
            <w:r>
              <w:t>Remes</w:t>
            </w:r>
            <w:proofErr w:type="spellEnd"/>
            <w:r>
              <w:t xml:space="preserve"> and S. </w:t>
            </w:r>
            <w:proofErr w:type="spellStart"/>
            <w:r>
              <w:t>Slaveva-</w:t>
            </w:r>
            <w:proofErr w:type="gramStart"/>
            <w:r>
              <w:t>Grif!n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eds</w:t>
            </w:r>
            <w:proofErr w:type="spellEnd"/>
            <w:r>
              <w:t xml:space="preserve">.), The </w:t>
            </w:r>
            <w:proofErr w:type="spellStart"/>
            <w:r>
              <w:t>Routledge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  <w:r>
              <w:t xml:space="preserve"> of </w:t>
            </w:r>
            <w:proofErr w:type="spellStart"/>
            <w:r>
              <w:t>Neoplatonism</w:t>
            </w:r>
            <w:proofErr w:type="spellEnd"/>
            <w:r>
              <w:t xml:space="preserve"> (</w:t>
            </w:r>
            <w:proofErr w:type="spellStart"/>
            <w:r>
              <w:t>Routledge</w:t>
            </w:r>
            <w:proofErr w:type="spellEnd"/>
            <w:r>
              <w:t>), 396–420</w:t>
            </w:r>
          </w:p>
          <w:p w14:paraId="69D16564" w14:textId="77777777" w:rsidR="00E03F2A" w:rsidRDefault="00E03F2A" w:rsidP="00E03F2A">
            <w:pPr>
              <w:spacing w:after="120"/>
            </w:pPr>
            <w:r>
              <w:t xml:space="preserve">Smith, A. (1999) ‘The </w:t>
            </w:r>
            <w:proofErr w:type="spellStart"/>
            <w:r>
              <w:t>significance</w:t>
            </w:r>
            <w:proofErr w:type="spellEnd"/>
            <w:r>
              <w:t xml:space="preserve"> of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in </w:t>
            </w:r>
            <w:proofErr w:type="spellStart"/>
            <w:r>
              <w:t>Plotinus</w:t>
            </w:r>
            <w:proofErr w:type="spellEnd"/>
            <w:r>
              <w:t xml:space="preserve">’ in J. </w:t>
            </w:r>
            <w:proofErr w:type="spellStart"/>
            <w:r>
              <w:t>Cleary</w:t>
            </w:r>
            <w:proofErr w:type="spellEnd"/>
            <w:r>
              <w:t xml:space="preserve"> (</w:t>
            </w:r>
            <w:proofErr w:type="spellStart"/>
            <w:r>
              <w:t>ed</w:t>
            </w:r>
            <w:proofErr w:type="spellEnd"/>
            <w:r>
              <w:t xml:space="preserve">.), </w:t>
            </w:r>
            <w:proofErr w:type="spellStart"/>
            <w:r>
              <w:t>Traditions</w:t>
            </w:r>
            <w:proofErr w:type="spellEnd"/>
            <w:r>
              <w:t xml:space="preserve"> of </w:t>
            </w:r>
            <w:proofErr w:type="spellStart"/>
            <w:r>
              <w:t>Platonism</w:t>
            </w:r>
            <w:proofErr w:type="spellEnd"/>
            <w:r>
              <w:t xml:space="preserve">, </w:t>
            </w:r>
            <w:proofErr w:type="spellStart"/>
            <w:r>
              <w:t>Ashgate</w:t>
            </w:r>
            <w:proofErr w:type="spellEnd"/>
            <w:r>
              <w:t xml:space="preserve"> (</w:t>
            </w:r>
            <w:proofErr w:type="spellStart"/>
            <w:r>
              <w:t>Aldershot</w:t>
            </w:r>
            <w:proofErr w:type="spellEnd"/>
            <w:r>
              <w:t>) 335–344.</w:t>
            </w:r>
          </w:p>
          <w:p w14:paraId="212B9DA6" w14:textId="77777777" w:rsidR="00E03F2A" w:rsidRDefault="00E03F2A" w:rsidP="00E03F2A">
            <w:pPr>
              <w:spacing w:after="120"/>
            </w:pPr>
            <w:r>
              <w:t xml:space="preserve">Smith, A. ‘Action and </w:t>
            </w:r>
            <w:proofErr w:type="spellStart"/>
            <w:r>
              <w:t>Contemplation</w:t>
            </w:r>
            <w:proofErr w:type="spellEnd"/>
            <w:r>
              <w:t xml:space="preserve"> in </w:t>
            </w:r>
            <w:proofErr w:type="spellStart"/>
            <w:r>
              <w:t>Plotinus</w:t>
            </w:r>
            <w:proofErr w:type="spellEnd"/>
            <w:r>
              <w:t>’ in A. Smith (</w:t>
            </w:r>
            <w:proofErr w:type="spellStart"/>
            <w:r>
              <w:t>ed</w:t>
            </w:r>
            <w:proofErr w:type="spellEnd"/>
            <w:r>
              <w:t xml:space="preserve">.), </w:t>
            </w:r>
            <w:proofErr w:type="spellStart"/>
            <w:r>
              <w:t>Philosopher</w:t>
            </w:r>
            <w:proofErr w:type="spellEnd"/>
            <w:r>
              <w:t xml:space="preserve"> and Society in </w:t>
            </w:r>
            <w:proofErr w:type="spellStart"/>
            <w:r>
              <w:t>Late</w:t>
            </w:r>
            <w:proofErr w:type="spellEnd"/>
            <w:r>
              <w:t xml:space="preserve"> </w:t>
            </w:r>
            <w:proofErr w:type="spellStart"/>
            <w:r>
              <w:t>Antiquity</w:t>
            </w:r>
            <w:proofErr w:type="spellEnd"/>
            <w:r>
              <w:t xml:space="preserve">. </w:t>
            </w:r>
            <w:proofErr w:type="spellStart"/>
            <w:r>
              <w:t>Essays</w:t>
            </w:r>
            <w:proofErr w:type="spellEnd"/>
            <w:r>
              <w:t xml:space="preserve"> in </w:t>
            </w:r>
            <w:proofErr w:type="spellStart"/>
            <w:r>
              <w:t>Honour</w:t>
            </w:r>
            <w:proofErr w:type="spellEnd"/>
            <w:r>
              <w:t xml:space="preserve"> of Peter Brown, </w:t>
            </w:r>
            <w:proofErr w:type="spellStart"/>
            <w:r>
              <w:t>Classical</w:t>
            </w:r>
            <w:proofErr w:type="spellEnd"/>
            <w:r>
              <w:t xml:space="preserve"> Press of Wales (</w:t>
            </w:r>
            <w:proofErr w:type="spellStart"/>
            <w:r>
              <w:t>Swansea</w:t>
            </w:r>
            <w:proofErr w:type="spellEnd"/>
            <w:r>
              <w:t>) 65–</w:t>
            </w:r>
            <w:r>
              <w:lastRenderedPageBreak/>
              <w:t>72.</w:t>
            </w:r>
          </w:p>
          <w:p w14:paraId="20D42D9A" w14:textId="77777777" w:rsidR="00E03F2A" w:rsidRDefault="00E03F2A" w:rsidP="00E03F2A">
            <w:pPr>
              <w:spacing w:after="120"/>
            </w:pPr>
            <w:proofErr w:type="spellStart"/>
            <w:r>
              <w:t>O’Meara</w:t>
            </w:r>
            <w:proofErr w:type="spellEnd"/>
            <w:r>
              <w:t xml:space="preserve">, D. J. (2003) </w:t>
            </w:r>
            <w:proofErr w:type="spellStart"/>
            <w:r>
              <w:t>Platonopolis</w:t>
            </w:r>
            <w:proofErr w:type="spellEnd"/>
            <w:r>
              <w:t xml:space="preserve">. </w:t>
            </w:r>
            <w:proofErr w:type="spellStart"/>
            <w:r>
              <w:t>Platonic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in </w:t>
            </w:r>
            <w:proofErr w:type="spellStart"/>
            <w:r>
              <w:t>Late</w:t>
            </w:r>
            <w:proofErr w:type="spellEnd"/>
            <w:r>
              <w:t xml:space="preserve"> </w:t>
            </w:r>
            <w:proofErr w:type="spellStart"/>
            <w:r>
              <w:t>Antiquity</w:t>
            </w:r>
            <w:proofErr w:type="spellEnd"/>
            <w:r>
              <w:t>, Oxford University Press (Oxford).</w:t>
            </w:r>
          </w:p>
          <w:p w14:paraId="2ABCDA7E" w14:textId="77777777" w:rsidR="00E03F2A" w:rsidRDefault="00E03F2A" w:rsidP="00E03F2A">
            <w:pPr>
              <w:spacing w:afterLines="120" w:after="288"/>
            </w:pPr>
          </w:p>
          <w:p w14:paraId="5549D773" w14:textId="77777777" w:rsidR="00E03F2A" w:rsidRPr="00772695" w:rsidRDefault="00E03F2A" w:rsidP="00E03F2A">
            <w:pPr>
              <w:spacing w:afterLines="120" w:after="288"/>
            </w:pPr>
          </w:p>
          <w:p w14:paraId="0B9D4DB8" w14:textId="77777777" w:rsidR="00E03F2A" w:rsidRDefault="00E03F2A" w:rsidP="00E03F2A">
            <w:pPr>
              <w:tabs>
                <w:tab w:val="left" w:pos="2490"/>
              </w:tabs>
            </w:pPr>
          </w:p>
          <w:p w14:paraId="727D7752" w14:textId="77777777" w:rsidR="00E03F2A" w:rsidRPr="00AB03E3" w:rsidRDefault="00E03F2A" w:rsidP="00E03F2A">
            <w:pPr>
              <w:tabs>
                <w:tab w:val="left" w:pos="2490"/>
              </w:tabs>
            </w:pPr>
          </w:p>
          <w:p w14:paraId="759349E7" w14:textId="77777777" w:rsidR="00E03F2A" w:rsidRPr="00E03F2A" w:rsidRDefault="00E03F2A" w:rsidP="00B95ED5">
            <w:pPr>
              <w:widowControl/>
              <w:spacing w:after="120"/>
            </w:pPr>
          </w:p>
          <w:p w14:paraId="701562FC" w14:textId="77777777" w:rsidR="00B95ED5" w:rsidRDefault="00B95ED5">
            <w:pPr>
              <w:widowControl/>
              <w:rPr>
                <w:lang w:val="en-GB"/>
              </w:rPr>
            </w:pPr>
          </w:p>
          <w:p w14:paraId="6B23DDC7" w14:textId="77777777" w:rsidR="00B95ED5" w:rsidRDefault="00B95ED5">
            <w:pPr>
              <w:widowControl/>
              <w:rPr>
                <w:lang w:val="en-GB"/>
              </w:rPr>
            </w:pPr>
          </w:p>
          <w:p w14:paraId="1BFA2674" w14:textId="77777777" w:rsidR="00B95ED5" w:rsidRPr="00B95ED5" w:rsidRDefault="00B95ED5">
            <w:pPr>
              <w:widowControl/>
              <w:rPr>
                <w:lang w:val="en-GB"/>
              </w:rPr>
            </w:pPr>
          </w:p>
          <w:p w14:paraId="6FA23ABD" w14:textId="77777777" w:rsidR="00B95ED5" w:rsidRPr="00B95ED5" w:rsidRDefault="00B95ED5">
            <w:pPr>
              <w:widowControl/>
            </w:pPr>
          </w:p>
          <w:p w14:paraId="599EB33A" w14:textId="77777777" w:rsidR="009F76D5" w:rsidRDefault="009F76D5">
            <w:pPr>
              <w:widowControl/>
            </w:pPr>
          </w:p>
          <w:p w14:paraId="0373B7BF" w14:textId="1870E6D6" w:rsidR="009F76D5" w:rsidRDefault="009F76D5">
            <w:pPr>
              <w:widowControl/>
              <w:shd w:val="clear" w:color="auto" w:fill="FFFFFF"/>
              <w:autoSpaceDE/>
              <w:adjustRightInd/>
              <w:rPr>
                <w:color w:val="202122"/>
              </w:rPr>
            </w:pPr>
            <w:r>
              <w:t xml:space="preserve"> </w:t>
            </w:r>
          </w:p>
        </w:tc>
      </w:tr>
    </w:tbl>
    <w:p w14:paraId="4A942EF6" w14:textId="77777777" w:rsidR="009F76D5" w:rsidRDefault="009F76D5" w:rsidP="009F76D5">
      <w:pPr>
        <w:widowControl/>
        <w:rPr>
          <w:color w:val="0000FF"/>
        </w:rPr>
      </w:pPr>
    </w:p>
    <w:p w14:paraId="56DD8592" w14:textId="77777777" w:rsidR="00155477" w:rsidRDefault="00000000"/>
    <w:sectPr w:rsidR="00155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1B08"/>
    <w:multiLevelType w:val="hybridMultilevel"/>
    <w:tmpl w:val="5AD4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85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3NjC0MzCwtDSwsjIyUdpeDU4uLM/DyQAsNaAJGeqcssAAAA"/>
  </w:docVars>
  <w:rsids>
    <w:rsidRoot w:val="0059173E"/>
    <w:rsid w:val="00003F91"/>
    <w:rsid w:val="00007549"/>
    <w:rsid w:val="00015312"/>
    <w:rsid w:val="00020B85"/>
    <w:rsid w:val="00020CB5"/>
    <w:rsid w:val="0003693F"/>
    <w:rsid w:val="0005112A"/>
    <w:rsid w:val="00064979"/>
    <w:rsid w:val="00065BF8"/>
    <w:rsid w:val="0006729B"/>
    <w:rsid w:val="0007639D"/>
    <w:rsid w:val="00095D0C"/>
    <w:rsid w:val="000A6CF4"/>
    <w:rsid w:val="000B06F4"/>
    <w:rsid w:val="000B67B4"/>
    <w:rsid w:val="000D792C"/>
    <w:rsid w:val="000F3C03"/>
    <w:rsid w:val="00103F2A"/>
    <w:rsid w:val="00111715"/>
    <w:rsid w:val="00114B7A"/>
    <w:rsid w:val="00123F2B"/>
    <w:rsid w:val="00126881"/>
    <w:rsid w:val="001270D4"/>
    <w:rsid w:val="00152679"/>
    <w:rsid w:val="0015391D"/>
    <w:rsid w:val="001608D6"/>
    <w:rsid w:val="00165600"/>
    <w:rsid w:val="0017568B"/>
    <w:rsid w:val="00185468"/>
    <w:rsid w:val="001970A4"/>
    <w:rsid w:val="001A0426"/>
    <w:rsid w:val="001A4D2A"/>
    <w:rsid w:val="001B5B9D"/>
    <w:rsid w:val="001C3CE8"/>
    <w:rsid w:val="001D2EA7"/>
    <w:rsid w:val="001E0961"/>
    <w:rsid w:val="001E18F4"/>
    <w:rsid w:val="0021758C"/>
    <w:rsid w:val="00222080"/>
    <w:rsid w:val="0022252F"/>
    <w:rsid w:val="00222E43"/>
    <w:rsid w:val="002269C4"/>
    <w:rsid w:val="00233C5D"/>
    <w:rsid w:val="00234899"/>
    <w:rsid w:val="00254AD4"/>
    <w:rsid w:val="00255E0B"/>
    <w:rsid w:val="00260B78"/>
    <w:rsid w:val="00263EBE"/>
    <w:rsid w:val="00271A9A"/>
    <w:rsid w:val="00280279"/>
    <w:rsid w:val="00285EBD"/>
    <w:rsid w:val="002A0C40"/>
    <w:rsid w:val="002A1852"/>
    <w:rsid w:val="002B0776"/>
    <w:rsid w:val="002B3DD4"/>
    <w:rsid w:val="002E5968"/>
    <w:rsid w:val="002E59DD"/>
    <w:rsid w:val="002E796A"/>
    <w:rsid w:val="002F10BB"/>
    <w:rsid w:val="00300290"/>
    <w:rsid w:val="00300BC5"/>
    <w:rsid w:val="00312377"/>
    <w:rsid w:val="00325AA1"/>
    <w:rsid w:val="00333F0B"/>
    <w:rsid w:val="00335B05"/>
    <w:rsid w:val="00350C24"/>
    <w:rsid w:val="00365F66"/>
    <w:rsid w:val="0037223B"/>
    <w:rsid w:val="0037301E"/>
    <w:rsid w:val="00383F97"/>
    <w:rsid w:val="0039144F"/>
    <w:rsid w:val="003931B3"/>
    <w:rsid w:val="003B2A7F"/>
    <w:rsid w:val="003D35BB"/>
    <w:rsid w:val="003D666A"/>
    <w:rsid w:val="004143B7"/>
    <w:rsid w:val="00417850"/>
    <w:rsid w:val="00422464"/>
    <w:rsid w:val="00430279"/>
    <w:rsid w:val="00446BCC"/>
    <w:rsid w:val="00450F53"/>
    <w:rsid w:val="00452D68"/>
    <w:rsid w:val="00456D2D"/>
    <w:rsid w:val="00456F27"/>
    <w:rsid w:val="004614DD"/>
    <w:rsid w:val="00461D12"/>
    <w:rsid w:val="004907DA"/>
    <w:rsid w:val="004A3765"/>
    <w:rsid w:val="004A6B39"/>
    <w:rsid w:val="004B2A67"/>
    <w:rsid w:val="004B432B"/>
    <w:rsid w:val="004B6F48"/>
    <w:rsid w:val="004D15DA"/>
    <w:rsid w:val="004F4530"/>
    <w:rsid w:val="004F5A87"/>
    <w:rsid w:val="004F6750"/>
    <w:rsid w:val="004F6B66"/>
    <w:rsid w:val="005216BD"/>
    <w:rsid w:val="00535485"/>
    <w:rsid w:val="00544CAC"/>
    <w:rsid w:val="00545C8F"/>
    <w:rsid w:val="00551CCF"/>
    <w:rsid w:val="00556AFE"/>
    <w:rsid w:val="00564DF8"/>
    <w:rsid w:val="005662B9"/>
    <w:rsid w:val="005667B4"/>
    <w:rsid w:val="005829A8"/>
    <w:rsid w:val="0059173E"/>
    <w:rsid w:val="005956DB"/>
    <w:rsid w:val="00596CB9"/>
    <w:rsid w:val="00597B5C"/>
    <w:rsid w:val="005A5864"/>
    <w:rsid w:val="005D3256"/>
    <w:rsid w:val="005E6BF0"/>
    <w:rsid w:val="00606705"/>
    <w:rsid w:val="00610F79"/>
    <w:rsid w:val="00627060"/>
    <w:rsid w:val="00631C87"/>
    <w:rsid w:val="0063314C"/>
    <w:rsid w:val="00634010"/>
    <w:rsid w:val="00654E42"/>
    <w:rsid w:val="00656CD3"/>
    <w:rsid w:val="00681E01"/>
    <w:rsid w:val="00684BE3"/>
    <w:rsid w:val="0068503C"/>
    <w:rsid w:val="0069432E"/>
    <w:rsid w:val="006B5189"/>
    <w:rsid w:val="006C7570"/>
    <w:rsid w:val="006D6E34"/>
    <w:rsid w:val="006F6286"/>
    <w:rsid w:val="00705361"/>
    <w:rsid w:val="00723B64"/>
    <w:rsid w:val="00766627"/>
    <w:rsid w:val="00771DAF"/>
    <w:rsid w:val="00771DEA"/>
    <w:rsid w:val="007929AF"/>
    <w:rsid w:val="0079649F"/>
    <w:rsid w:val="007F0D02"/>
    <w:rsid w:val="007F3ABA"/>
    <w:rsid w:val="007F4BC6"/>
    <w:rsid w:val="00803DFD"/>
    <w:rsid w:val="00823A9E"/>
    <w:rsid w:val="008243E8"/>
    <w:rsid w:val="00825081"/>
    <w:rsid w:val="008254BB"/>
    <w:rsid w:val="008322A3"/>
    <w:rsid w:val="00836F80"/>
    <w:rsid w:val="008735F1"/>
    <w:rsid w:val="00883E6D"/>
    <w:rsid w:val="0088794F"/>
    <w:rsid w:val="00891946"/>
    <w:rsid w:val="008A4F7A"/>
    <w:rsid w:val="008A6E87"/>
    <w:rsid w:val="008B2A10"/>
    <w:rsid w:val="008D0290"/>
    <w:rsid w:val="008F7EE0"/>
    <w:rsid w:val="00906C90"/>
    <w:rsid w:val="00914261"/>
    <w:rsid w:val="0091480F"/>
    <w:rsid w:val="00915DDD"/>
    <w:rsid w:val="009421D0"/>
    <w:rsid w:val="00945986"/>
    <w:rsid w:val="00974A05"/>
    <w:rsid w:val="009803F9"/>
    <w:rsid w:val="00982825"/>
    <w:rsid w:val="009910CF"/>
    <w:rsid w:val="00995C2E"/>
    <w:rsid w:val="009A0BA7"/>
    <w:rsid w:val="009A0D48"/>
    <w:rsid w:val="009B2EE3"/>
    <w:rsid w:val="009C1B31"/>
    <w:rsid w:val="009F2BA7"/>
    <w:rsid w:val="009F73D3"/>
    <w:rsid w:val="009F76D5"/>
    <w:rsid w:val="00A005D8"/>
    <w:rsid w:val="00A03CA4"/>
    <w:rsid w:val="00A06E90"/>
    <w:rsid w:val="00A21DDE"/>
    <w:rsid w:val="00A252BD"/>
    <w:rsid w:val="00A31D9D"/>
    <w:rsid w:val="00A3641D"/>
    <w:rsid w:val="00A41899"/>
    <w:rsid w:val="00A44FE3"/>
    <w:rsid w:val="00A50415"/>
    <w:rsid w:val="00A67A6A"/>
    <w:rsid w:val="00A85630"/>
    <w:rsid w:val="00AB4292"/>
    <w:rsid w:val="00AC0F02"/>
    <w:rsid w:val="00AC5AC6"/>
    <w:rsid w:val="00AD67BE"/>
    <w:rsid w:val="00AE4873"/>
    <w:rsid w:val="00AF6FA8"/>
    <w:rsid w:val="00B05162"/>
    <w:rsid w:val="00B068DD"/>
    <w:rsid w:val="00B16930"/>
    <w:rsid w:val="00B34622"/>
    <w:rsid w:val="00B371B2"/>
    <w:rsid w:val="00B619C2"/>
    <w:rsid w:val="00B639DF"/>
    <w:rsid w:val="00B72CE3"/>
    <w:rsid w:val="00B76F64"/>
    <w:rsid w:val="00B877E6"/>
    <w:rsid w:val="00B95ED5"/>
    <w:rsid w:val="00BC3893"/>
    <w:rsid w:val="00BD01FC"/>
    <w:rsid w:val="00BD49C1"/>
    <w:rsid w:val="00C00ABA"/>
    <w:rsid w:val="00C158F6"/>
    <w:rsid w:val="00C17DF2"/>
    <w:rsid w:val="00C24928"/>
    <w:rsid w:val="00C52693"/>
    <w:rsid w:val="00C71A74"/>
    <w:rsid w:val="00C84199"/>
    <w:rsid w:val="00C85961"/>
    <w:rsid w:val="00CB09DC"/>
    <w:rsid w:val="00CC562C"/>
    <w:rsid w:val="00CF3FC3"/>
    <w:rsid w:val="00CF4594"/>
    <w:rsid w:val="00D16C99"/>
    <w:rsid w:val="00D26E03"/>
    <w:rsid w:val="00D71F6D"/>
    <w:rsid w:val="00D7501C"/>
    <w:rsid w:val="00D75A47"/>
    <w:rsid w:val="00D83121"/>
    <w:rsid w:val="00D850C7"/>
    <w:rsid w:val="00D8790C"/>
    <w:rsid w:val="00DB5721"/>
    <w:rsid w:val="00DC6E98"/>
    <w:rsid w:val="00DF2027"/>
    <w:rsid w:val="00E03F2A"/>
    <w:rsid w:val="00E048B0"/>
    <w:rsid w:val="00E076F7"/>
    <w:rsid w:val="00E13E62"/>
    <w:rsid w:val="00E15BD3"/>
    <w:rsid w:val="00E21796"/>
    <w:rsid w:val="00E303D4"/>
    <w:rsid w:val="00E4045B"/>
    <w:rsid w:val="00E5422D"/>
    <w:rsid w:val="00E60F2A"/>
    <w:rsid w:val="00E83CD9"/>
    <w:rsid w:val="00EB275A"/>
    <w:rsid w:val="00EB4084"/>
    <w:rsid w:val="00ED325E"/>
    <w:rsid w:val="00F020A1"/>
    <w:rsid w:val="00F13059"/>
    <w:rsid w:val="00F14243"/>
    <w:rsid w:val="00F33BE4"/>
    <w:rsid w:val="00F5046D"/>
    <w:rsid w:val="00F6179B"/>
    <w:rsid w:val="00F64A9C"/>
    <w:rsid w:val="00FA7970"/>
    <w:rsid w:val="00FB2F66"/>
    <w:rsid w:val="00FB36A3"/>
    <w:rsid w:val="00FB614E"/>
    <w:rsid w:val="00FC415E"/>
    <w:rsid w:val="00FC7E0F"/>
    <w:rsid w:val="00FD6B1B"/>
    <w:rsid w:val="00FE70D2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C20"/>
  <w15:chartTrackingRefBased/>
  <w15:docId w15:val="{2FD29467-2179-40BA-A166-879846FD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6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F7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F76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6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F76D5"/>
    <w:rPr>
      <w:rFonts w:eastAsia="Times New Roman"/>
      <w:b/>
      <w:bCs/>
      <w:sz w:val="36"/>
      <w:szCs w:val="36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76D5"/>
    <w:rPr>
      <w:color w:val="0000FF"/>
      <w:u w:val="single"/>
    </w:rPr>
  </w:style>
  <w:style w:type="paragraph" w:customStyle="1" w:styleId="Default">
    <w:name w:val="Default"/>
    <w:uiPriority w:val="99"/>
    <w:rsid w:val="009F76D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hu-HU" w:eastAsia="hu-HU"/>
    </w:rPr>
  </w:style>
  <w:style w:type="character" w:customStyle="1" w:styleId="Alcm1">
    <w:name w:val="Alcím1"/>
    <w:basedOn w:val="Bekezdsalapbettpusa"/>
    <w:rsid w:val="009F76D5"/>
  </w:style>
  <w:style w:type="character" w:customStyle="1" w:styleId="booktitle">
    <w:name w:val="booktitle"/>
    <w:basedOn w:val="Bekezdsalapbettpusa"/>
    <w:rsid w:val="009F76D5"/>
  </w:style>
  <w:style w:type="character" w:customStyle="1" w:styleId="publishedat">
    <w:name w:val="publishedat"/>
    <w:basedOn w:val="Bekezdsalapbettpusa"/>
    <w:rsid w:val="009F76D5"/>
  </w:style>
  <w:style w:type="character" w:customStyle="1" w:styleId="publisher">
    <w:name w:val="publisher"/>
    <w:basedOn w:val="Bekezdsalapbettpusa"/>
    <w:rsid w:val="009F76D5"/>
  </w:style>
  <w:style w:type="character" w:styleId="Kiemels">
    <w:name w:val="Emphasis"/>
    <w:basedOn w:val="Bekezdsalapbettpusa"/>
    <w:uiPriority w:val="20"/>
    <w:qFormat/>
    <w:rsid w:val="009F76D5"/>
    <w:rPr>
      <w:i/>
      <w:iCs/>
    </w:rPr>
  </w:style>
  <w:style w:type="paragraph" w:styleId="Listaszerbekezds">
    <w:name w:val="List Paragraph"/>
    <w:basedOn w:val="Norml"/>
    <w:uiPriority w:val="34"/>
    <w:qFormat/>
    <w:rsid w:val="00C2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Attila Kovács</dc:creator>
  <cp:keywords/>
  <dc:description/>
  <cp:lastModifiedBy>Gyarmati Andrea</cp:lastModifiedBy>
  <cp:revision>2</cp:revision>
  <dcterms:created xsi:type="dcterms:W3CDTF">2023-07-12T08:19:00Z</dcterms:created>
  <dcterms:modified xsi:type="dcterms:W3CDTF">2023-07-12T08:19:00Z</dcterms:modified>
</cp:coreProperties>
</file>