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05778" w:rsidTr="0055341A">
        <w:tc>
          <w:tcPr>
            <w:tcW w:w="9212" w:type="dxa"/>
          </w:tcPr>
          <w:p w:rsidR="00205778" w:rsidRDefault="00205778" w:rsidP="00C958A0">
            <w:bookmarkStart w:id="0" w:name="_GoBack"/>
            <w:bookmarkEnd w:id="0"/>
            <w:r>
              <w:t>Kurzus kódja:</w:t>
            </w:r>
            <w:r w:rsidR="0066780D">
              <w:t xml:space="preserve"> </w:t>
            </w:r>
            <w:r w:rsidR="003F6124" w:rsidRPr="003F6124">
              <w:t>BMA-FILD-342.57, BBN-FIL18-342.20; BBN-FIL18-402.43; BMA-FILD-402.151</w:t>
            </w:r>
            <w:r w:rsidR="00201813">
              <w:t xml:space="preserve"> </w:t>
            </w:r>
            <w:r w:rsidR="003F6124" w:rsidRPr="003F6124">
              <w:t>képzési kód: BTK-BSZAB-NBHU</w:t>
            </w:r>
          </w:p>
        </w:tc>
      </w:tr>
      <w:tr w:rsidR="00205778" w:rsidTr="0055341A">
        <w:tc>
          <w:tcPr>
            <w:tcW w:w="9212" w:type="dxa"/>
          </w:tcPr>
          <w:p w:rsidR="00205778" w:rsidRDefault="00205778" w:rsidP="00722E3C">
            <w:r>
              <w:t>Kurzus megnevezése:</w:t>
            </w:r>
            <w:r w:rsidR="0066780D">
              <w:t xml:space="preserve"> </w:t>
            </w:r>
            <w:r w:rsidR="003F6124" w:rsidRPr="003F6124">
              <w:t xml:space="preserve">Disztributív és relációs egyenlőség: személy-volt és inklúzió </w:t>
            </w:r>
            <w:r w:rsidR="003F6124">
              <w:t>(</w:t>
            </w:r>
            <w:r w:rsidR="003F6124" w:rsidRPr="003F6124">
              <w:t>gyakorlat</w:t>
            </w:r>
            <w:r w:rsidR="003F6124">
              <w:t>)</w:t>
            </w:r>
          </w:p>
        </w:tc>
      </w:tr>
      <w:tr w:rsidR="00205778" w:rsidTr="0055341A">
        <w:tc>
          <w:tcPr>
            <w:tcW w:w="9212" w:type="dxa"/>
          </w:tcPr>
          <w:p w:rsidR="00205778" w:rsidRDefault="00D439CA" w:rsidP="00722E3C">
            <w:r>
              <w:t>Kurzus megnevezése angolul</w:t>
            </w:r>
            <w:r w:rsidR="00737B5D">
              <w:t>:</w:t>
            </w:r>
            <w:r w:rsidR="0066780D">
              <w:t xml:space="preserve"> </w:t>
            </w:r>
            <w:r w:rsidR="003F6124" w:rsidRPr="003F6124">
              <w:t>Distributive and Relational Equality: Personhood and Inclusion</w:t>
            </w:r>
          </w:p>
        </w:tc>
      </w:tr>
      <w:tr w:rsidR="00F2521B" w:rsidTr="0066780D">
        <w:trPr>
          <w:trHeight w:val="257"/>
        </w:trPr>
        <w:tc>
          <w:tcPr>
            <w:tcW w:w="9212" w:type="dxa"/>
          </w:tcPr>
          <w:p w:rsidR="00F2521B" w:rsidRDefault="00F2521B" w:rsidP="003F6124">
            <w:pPr>
              <w:suppressAutoHyphens/>
            </w:pPr>
            <w:r>
              <w:t>Kurzus előadója:</w:t>
            </w:r>
            <w:r w:rsidR="0066780D">
              <w:t xml:space="preserve"> </w:t>
            </w:r>
            <w:r w:rsidR="003F6124">
              <w:t>Serfőző Krisztián</w:t>
            </w:r>
          </w:p>
        </w:tc>
      </w:tr>
    </w:tbl>
    <w:p w:rsidR="0055341A" w:rsidRDefault="0055341A" w:rsidP="0055341A"/>
    <w:tbl>
      <w:tblPr>
        <w:tblW w:w="92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55341A" w:rsidTr="0055341A">
        <w:tc>
          <w:tcPr>
            <w:tcW w:w="9212" w:type="dxa"/>
          </w:tcPr>
          <w:p w:rsidR="0055341A" w:rsidRPr="00B43006" w:rsidRDefault="0055341A" w:rsidP="00BB64B7">
            <w:r w:rsidRPr="0066780D">
              <w:t>Oktatás célja</w:t>
            </w:r>
            <w:r w:rsidR="0066780D">
              <w:t>:</w:t>
            </w:r>
            <w:r w:rsidR="00393162">
              <w:t xml:space="preserve"> </w:t>
            </w:r>
            <w:r w:rsidR="00B43006" w:rsidRPr="004546D8">
              <w:t>A szeminárium a liberális egalitárius igazságosság</w:t>
            </w:r>
            <w:r w:rsidR="00B43006">
              <w:t>-</w:t>
            </w:r>
            <w:r w:rsidR="00B43006" w:rsidRPr="004546D8">
              <w:t>elmélet</w:t>
            </w:r>
            <w:r w:rsidR="00B43006">
              <w:t xml:space="preserve"> megalapozásának és alkalmazásának kérdéskörét </w:t>
            </w:r>
            <w:r w:rsidR="00B43006" w:rsidRPr="004546D8">
              <w:t xml:space="preserve">járja körül. </w:t>
            </w:r>
            <w:r w:rsidR="00B43006">
              <w:t xml:space="preserve">Mivel az e területen meghatározó kortárs (disztributív-relációs) vita </w:t>
            </w:r>
            <w:r w:rsidR="00B43006" w:rsidRPr="004546D8">
              <w:t>mélyen összefüg</w:t>
            </w:r>
            <w:r w:rsidR="00B43006">
              <w:t xml:space="preserve">g a John Rawls 71’-es fő műve kapcsán felvetődő problémákkal, </w:t>
            </w:r>
            <w:r w:rsidR="00B43006" w:rsidRPr="004546D8">
              <w:t>a kurzus klasszikusnak tekinthető és kortárs</w:t>
            </w:r>
            <w:r w:rsidR="00B43006">
              <w:t xml:space="preserve"> szövegeket egyaránt tartalmaz. A jelentkezéséhez elégséges a rawlsi igazságosság-elmélet minimális ismerete. </w:t>
            </w:r>
            <w:r w:rsidR="00B43006" w:rsidRPr="004546D8">
              <w:t xml:space="preserve">A szövegek többsége angol nyelven </w:t>
            </w:r>
            <w:r w:rsidR="00B43006">
              <w:t>érhető el.</w:t>
            </w:r>
          </w:p>
        </w:tc>
      </w:tr>
    </w:tbl>
    <w:p w:rsidR="0055341A" w:rsidRDefault="0055341A" w:rsidP="0055341A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5341A" w:rsidTr="0055341A">
        <w:tc>
          <w:tcPr>
            <w:tcW w:w="9212" w:type="dxa"/>
          </w:tcPr>
          <w:p w:rsidR="00B43006" w:rsidRDefault="0055341A" w:rsidP="00B43006">
            <w:r w:rsidRPr="00161225">
              <w:t>Tantárgy tartalma</w:t>
            </w:r>
            <w:r w:rsidR="00161225">
              <w:t>:</w:t>
            </w:r>
            <w:r w:rsidR="00393162">
              <w:t xml:space="preserve"> </w:t>
            </w:r>
            <w:r w:rsidR="00B43006">
              <w:t>A kortárs igazságosság-elméletek kiemelt problémája</w:t>
            </w:r>
            <w:r w:rsidR="00CC2661">
              <w:t>, hogy a</w:t>
            </w:r>
            <w:r w:rsidR="00B43006">
              <w:t xml:space="preserve"> megfelelő </w:t>
            </w:r>
            <w:r w:rsidR="00CC2661">
              <w:t>elmélete</w:t>
            </w:r>
            <w:r w:rsidR="00B43006">
              <w:t>t vajon a disztributív vagy a társeadalmi relációs elméletektől várhatjuk. Mivel egy ilyen elméletnek a személyek egyenlőségéből kell kiindulnia, illetve egyaránt tekintettel kell lennie a különböző társadalmi csoportok érdekeire, e szempontokat a kurzus során mindvégig szem előtt tartjuk. Elsőként a korai disztributív elméletekkel ismerkedünk meg, majd áttérünk ezek relációs kritikájára, illetve a relációs elméletekre. Ezt követően a vita kapcsán releváns, alkalmazott területekre tekintünk: a fogyatékkal élők és a migráció kérdéskörére. Végül a kurzust – a megalapozás szempontjából alapvető – egyenlő erkölcsi státusz problémájára való kitekintéssel zárjuk. Az utolsóként tárgyalt szöveg egyben az állatokkal való bánásmód kérdésköréhez kapcsolódik.</w:t>
            </w:r>
          </w:p>
          <w:p w:rsidR="00FF6CDC" w:rsidRDefault="00FF6CDC" w:rsidP="00F81B80">
            <w:pPr>
              <w:pStyle w:val="Szvegtrzs"/>
              <w:rPr>
                <w:spacing w:val="-3"/>
              </w:rPr>
            </w:pPr>
          </w:p>
        </w:tc>
      </w:tr>
    </w:tbl>
    <w:p w:rsidR="0055341A" w:rsidRDefault="0055341A" w:rsidP="0055341A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55341A" w:rsidTr="0055341A">
        <w:tc>
          <w:tcPr>
            <w:tcW w:w="9212" w:type="dxa"/>
          </w:tcPr>
          <w:p w:rsidR="0055341A" w:rsidRPr="00820615" w:rsidRDefault="0055341A" w:rsidP="00403CFB">
            <w:pPr>
              <w:tabs>
                <w:tab w:val="right" w:pos="9072"/>
              </w:tabs>
            </w:pPr>
            <w:r w:rsidRPr="00820615">
              <w:t>Számonkérési és értékelési rendszere</w:t>
            </w:r>
            <w:r w:rsidR="00820615">
              <w:t xml:space="preserve">: </w:t>
            </w:r>
            <w:r w:rsidR="003F6124">
              <w:t>Aktív ó</w:t>
            </w:r>
            <w:r w:rsidR="00B1334D">
              <w:t>rai jelenlét</w:t>
            </w:r>
            <w:r w:rsidR="003F6124">
              <w:t>.</w:t>
            </w:r>
          </w:p>
          <w:p w:rsidR="00FF6CDC" w:rsidRDefault="00FF6CDC">
            <w:pPr>
              <w:rPr>
                <w:spacing w:val="-3"/>
              </w:rPr>
            </w:pPr>
          </w:p>
        </w:tc>
      </w:tr>
    </w:tbl>
    <w:p w:rsidR="0055341A" w:rsidRDefault="0055341A" w:rsidP="0055341A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667754" w:rsidRPr="003F6124" w:rsidTr="0055341A">
        <w:tc>
          <w:tcPr>
            <w:tcW w:w="9212" w:type="dxa"/>
          </w:tcPr>
          <w:p w:rsidR="00667754" w:rsidRPr="003F6124" w:rsidRDefault="00F81B80" w:rsidP="005D6725">
            <w:r w:rsidRPr="003F6124">
              <w:t xml:space="preserve">Előzetes </w:t>
            </w:r>
            <w:r w:rsidR="00667754" w:rsidRPr="003F6124">
              <w:t>irodalom:</w:t>
            </w:r>
          </w:p>
          <w:p w:rsidR="003F6124" w:rsidRPr="003F6124" w:rsidRDefault="003F6124" w:rsidP="003F6124">
            <w:pPr>
              <w:pStyle w:val="Listaszerbekezds"/>
              <w:spacing w:before="24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124">
              <w:rPr>
                <w:rFonts w:ascii="Times New Roman" w:hAnsi="Times New Roman"/>
                <w:sz w:val="24"/>
                <w:szCs w:val="24"/>
              </w:rPr>
              <w:t xml:space="preserve">János, Kis. (1993). Egyenlőtlenség és kizsákmányolás. Karl Marx – Rawls után olvasva. </w:t>
            </w:r>
            <w:r w:rsidRPr="003F6124">
              <w:rPr>
                <w:rFonts w:ascii="Times New Roman" w:hAnsi="Times New Roman"/>
                <w:i/>
                <w:sz w:val="24"/>
                <w:szCs w:val="24"/>
              </w:rPr>
              <w:t>Lehetséges-e egyáltalán? Márkus Györgynek – tanítványai.</w:t>
            </w:r>
            <w:r w:rsidRPr="003F6124">
              <w:rPr>
                <w:rFonts w:ascii="Times New Roman" w:hAnsi="Times New Roman"/>
                <w:sz w:val="24"/>
                <w:szCs w:val="24"/>
              </w:rPr>
              <w:t xml:space="preserve"> Atlantisz. 261-341. A kötelező rész: 6-9. (300-341).</w:t>
            </w:r>
          </w:p>
          <w:p w:rsidR="003F6124" w:rsidRPr="003F6124" w:rsidRDefault="003F6124" w:rsidP="003F6124">
            <w:pPr>
              <w:pStyle w:val="Listaszerbekezds"/>
              <w:spacing w:before="24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124">
              <w:rPr>
                <w:rFonts w:ascii="Times New Roman" w:hAnsi="Times New Roman"/>
                <w:sz w:val="24"/>
                <w:szCs w:val="24"/>
              </w:rPr>
              <w:t xml:space="preserve">Sen, Amartya. (2021). Osiris Kiadó. Képességek és erőforrások (12. fejezet). </w:t>
            </w:r>
            <w:r w:rsidRPr="003F6124">
              <w:rPr>
                <w:rFonts w:ascii="Times New Roman" w:hAnsi="Times New Roman"/>
                <w:i/>
                <w:sz w:val="24"/>
                <w:szCs w:val="24"/>
              </w:rPr>
              <w:t>Az igazságosság eszméje.</w:t>
            </w:r>
            <w:r w:rsidRPr="003F6124">
              <w:rPr>
                <w:rFonts w:ascii="Times New Roman" w:hAnsi="Times New Roman"/>
                <w:sz w:val="24"/>
                <w:szCs w:val="24"/>
              </w:rPr>
              <w:t xml:space="preserve"> 337-355.</w:t>
            </w:r>
          </w:p>
          <w:p w:rsidR="003F6124" w:rsidRPr="003F6124" w:rsidRDefault="003F6124" w:rsidP="003F6124">
            <w:pPr>
              <w:pStyle w:val="Listaszerbekezds"/>
              <w:spacing w:before="24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124">
              <w:rPr>
                <w:rFonts w:ascii="Times New Roman" w:hAnsi="Times New Roman"/>
                <w:sz w:val="24"/>
                <w:szCs w:val="24"/>
              </w:rPr>
              <w:t xml:space="preserve">Arneson, Richard J. 1989. Equality and Equal Opportunity for Welfare. </w:t>
            </w:r>
            <w:r w:rsidRPr="003F6124">
              <w:rPr>
                <w:rFonts w:ascii="Times New Roman" w:hAnsi="Times New Roman"/>
                <w:i/>
                <w:sz w:val="24"/>
                <w:szCs w:val="24"/>
              </w:rPr>
              <w:t>Philosophical Studies.</w:t>
            </w:r>
            <w:r w:rsidRPr="003F61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F6124">
              <w:rPr>
                <w:rStyle w:val="Egyiksem"/>
                <w:rFonts w:ascii="Times New Roman" w:hAnsi="Times New Roman"/>
                <w:sz w:val="24"/>
                <w:szCs w:val="24"/>
                <w:lang w:val="en-US"/>
              </w:rPr>
              <w:t>56(1). 77 - 93.</w:t>
            </w:r>
          </w:p>
          <w:p w:rsidR="003F6124" w:rsidRPr="003F6124" w:rsidRDefault="003F6124" w:rsidP="003F6124">
            <w:pPr>
              <w:pStyle w:val="Listaszerbekezds"/>
              <w:spacing w:before="24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124">
              <w:rPr>
                <w:rFonts w:ascii="Times New Roman" w:hAnsi="Times New Roman"/>
                <w:sz w:val="24"/>
                <w:szCs w:val="24"/>
              </w:rPr>
              <w:t xml:space="preserve">Cohen, G. A. (1989). On the Currency of Egalitarian Justice. </w:t>
            </w:r>
            <w:r w:rsidRPr="003F6124">
              <w:rPr>
                <w:rFonts w:ascii="Times New Roman" w:hAnsi="Times New Roman"/>
                <w:i/>
                <w:sz w:val="24"/>
                <w:szCs w:val="24"/>
              </w:rPr>
              <w:t>Ethics</w:t>
            </w:r>
            <w:r w:rsidRPr="003F6124">
              <w:rPr>
                <w:rFonts w:ascii="Times New Roman" w:hAnsi="Times New Roman"/>
                <w:sz w:val="24"/>
                <w:szCs w:val="24"/>
              </w:rPr>
              <w:t>, 99(4). 906–944. A kötelező rész: IV., VI. (916-934, 941-944.)</w:t>
            </w:r>
          </w:p>
          <w:p w:rsidR="003F6124" w:rsidRPr="003F6124" w:rsidRDefault="003F6124" w:rsidP="003F6124">
            <w:pPr>
              <w:pStyle w:val="Listaszerbekezds"/>
              <w:spacing w:before="24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124">
              <w:rPr>
                <w:rFonts w:ascii="Times New Roman" w:hAnsi="Times New Roman"/>
                <w:sz w:val="24"/>
                <w:szCs w:val="24"/>
              </w:rPr>
              <w:t xml:space="preserve">Kis, János 2022. Mi az egalitarizmus? Online megjelent előadásleirat: </w:t>
            </w:r>
            <w:hyperlink r:id="rId5" w:history="1">
              <w:r w:rsidRPr="003F6124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https://litera.hu/irodalom/publicisztika/kis-janos-mi-az-egalitarizmus.html#_edn22</w:t>
              </w:r>
            </w:hyperlink>
          </w:p>
          <w:p w:rsidR="003F6124" w:rsidRPr="003F6124" w:rsidRDefault="003F6124" w:rsidP="003F6124">
            <w:pPr>
              <w:pStyle w:val="Listaszerbekezds"/>
              <w:spacing w:before="24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124">
              <w:rPr>
                <w:rFonts w:ascii="Times New Roman" w:hAnsi="Times New Roman"/>
                <w:sz w:val="24"/>
                <w:szCs w:val="24"/>
              </w:rPr>
              <w:t xml:space="preserve">Lippert-Rasmussen, K. (2018). </w:t>
            </w:r>
            <w:r w:rsidRPr="003F6124">
              <w:rPr>
                <w:rFonts w:ascii="Times New Roman" w:hAnsi="Times New Roman"/>
                <w:i/>
                <w:sz w:val="24"/>
                <w:szCs w:val="24"/>
              </w:rPr>
              <w:t>Relational Egalitarianism: Living as Equals</w:t>
            </w:r>
            <w:r w:rsidRPr="003F6124">
              <w:rPr>
                <w:rFonts w:ascii="Times New Roman" w:hAnsi="Times New Roman"/>
                <w:sz w:val="24"/>
                <w:szCs w:val="24"/>
              </w:rPr>
              <w:t>. Cambridge: Cambridge University Press. 1-11, 181-211.</w:t>
            </w:r>
          </w:p>
          <w:p w:rsidR="003F6124" w:rsidRDefault="003F6124" w:rsidP="003F6124">
            <w:pPr>
              <w:pStyle w:val="Listaszerbekezds"/>
              <w:spacing w:before="24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124">
              <w:rPr>
                <w:rFonts w:ascii="Times New Roman" w:hAnsi="Times New Roman"/>
                <w:sz w:val="24"/>
                <w:szCs w:val="24"/>
              </w:rPr>
              <w:t xml:space="preserve">Anderson, E. S. (1999). What Is the Point of Equality?. </w:t>
            </w:r>
            <w:r w:rsidRPr="003F6124">
              <w:rPr>
                <w:rFonts w:ascii="Times New Roman" w:hAnsi="Times New Roman"/>
                <w:i/>
                <w:sz w:val="24"/>
                <w:szCs w:val="24"/>
              </w:rPr>
              <w:t>Ethics</w:t>
            </w:r>
            <w:r w:rsidRPr="003F6124">
              <w:rPr>
                <w:rFonts w:ascii="Times New Roman" w:hAnsi="Times New Roman"/>
                <w:sz w:val="24"/>
                <w:szCs w:val="24"/>
              </w:rPr>
              <w:t>, 109(2). 287–337.</w:t>
            </w:r>
          </w:p>
          <w:p w:rsidR="003F6124" w:rsidRDefault="003F6124" w:rsidP="003F6124">
            <w:pPr>
              <w:pStyle w:val="Listaszerbekezds"/>
              <w:spacing w:before="240"/>
              <w:ind w:left="0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3F6124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Zoltan Miklosi (2016) Collective responsibility and the scope of justice. </w:t>
            </w:r>
            <w:r w:rsidRPr="003F6124">
              <w:rPr>
                <w:rFonts w:ascii="Times New Roman" w:hAnsi="Times New Roman"/>
                <w:i/>
                <w:sz w:val="24"/>
                <w:szCs w:val="24"/>
                <w:lang w:eastAsia="hu-HU"/>
              </w:rPr>
              <w:t>Ethics &amp; Global Politics.</w:t>
            </w:r>
            <w:r w:rsidRPr="003F6124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9(1). DOI: 10.3402/egp.v9.30541</w:t>
            </w:r>
          </w:p>
          <w:p w:rsidR="003F6124" w:rsidRDefault="003F6124" w:rsidP="003F6124">
            <w:pPr>
              <w:pStyle w:val="Listaszerbekezds"/>
              <w:spacing w:before="24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1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Miller, David. (2020). Immigration. In Thom Brooks (ed.), </w:t>
            </w:r>
            <w:r w:rsidRPr="003F6124">
              <w:rPr>
                <w:rFonts w:ascii="Times New Roman" w:hAnsi="Times New Roman"/>
                <w:i/>
                <w:sz w:val="24"/>
                <w:szCs w:val="24"/>
              </w:rPr>
              <w:t xml:space="preserve">The Oxford Handbook of Global Justice, </w:t>
            </w:r>
            <w:r w:rsidRPr="003F6124">
              <w:rPr>
                <w:rFonts w:ascii="Times New Roman" w:hAnsi="Times New Roman"/>
                <w:sz w:val="24"/>
                <w:szCs w:val="24"/>
              </w:rPr>
              <w:t>Oxford Handbooks. 395-411.</w:t>
            </w:r>
          </w:p>
          <w:p w:rsidR="003F6124" w:rsidRDefault="003F6124" w:rsidP="003F6124">
            <w:pPr>
              <w:pStyle w:val="Listaszerbekezds"/>
              <w:spacing w:before="24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124">
              <w:rPr>
                <w:rFonts w:ascii="Times New Roman" w:hAnsi="Times New Roman"/>
                <w:sz w:val="24"/>
                <w:szCs w:val="24"/>
              </w:rPr>
              <w:t xml:space="preserve">Wolff, Jonathan. (2009). Disability among Equals. Kimberley Brownlee, Adam Cureton (ed.), </w:t>
            </w:r>
            <w:r w:rsidRPr="003F6124">
              <w:rPr>
                <w:rFonts w:ascii="Times New Roman" w:hAnsi="Times New Roman"/>
                <w:i/>
                <w:sz w:val="24"/>
                <w:szCs w:val="24"/>
              </w:rPr>
              <w:t>Disability and Disadvantage.</w:t>
            </w:r>
            <w:r w:rsidRPr="003F6124">
              <w:rPr>
                <w:rFonts w:ascii="Times New Roman" w:hAnsi="Times New Roman"/>
                <w:sz w:val="24"/>
                <w:szCs w:val="24"/>
              </w:rPr>
              <w:t xml:space="preserve"> Oxford University Press. 112-137.</w:t>
            </w:r>
          </w:p>
          <w:p w:rsidR="003F6124" w:rsidRPr="003F6124" w:rsidRDefault="003F6124" w:rsidP="003F6124">
            <w:pPr>
              <w:pStyle w:val="Listaszerbekezds"/>
              <w:spacing w:before="24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124">
              <w:rPr>
                <w:rFonts w:ascii="Times New Roman" w:hAnsi="Times New Roman"/>
                <w:sz w:val="24"/>
                <w:szCs w:val="24"/>
              </w:rPr>
              <w:t xml:space="preserve">Arneson, Richard J. (2024). Basic Equality, Rational Agency Capacity, and Potentiality. In Giacomo Floris, Nikolas Kirby (ed.), </w:t>
            </w:r>
            <w:r w:rsidRPr="003F6124">
              <w:rPr>
                <w:rFonts w:ascii="Times New Roman" w:hAnsi="Times New Roman"/>
                <w:i/>
                <w:sz w:val="24"/>
                <w:szCs w:val="24"/>
              </w:rPr>
              <w:t xml:space="preserve">How Can We Be Equals? Basic Equality: Its Meaning, Explanation, and Scope. </w:t>
            </w:r>
            <w:r w:rsidRPr="003F6124">
              <w:rPr>
                <w:rFonts w:ascii="Times New Roman" w:hAnsi="Times New Roman"/>
                <w:sz w:val="24"/>
                <w:szCs w:val="24"/>
              </w:rPr>
              <w:t>305-325.</w:t>
            </w:r>
          </w:p>
          <w:p w:rsidR="00AB431D" w:rsidRPr="003F6124" w:rsidRDefault="00AB431D" w:rsidP="003F6124">
            <w:pPr>
              <w:pStyle w:val="Listaszerbekezds"/>
              <w:spacing w:before="24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7663" w:rsidRPr="003F6124" w:rsidRDefault="00B67663">
      <w:pPr>
        <w:rPr>
          <w:color w:val="0000FF"/>
        </w:rPr>
      </w:pPr>
    </w:p>
    <w:sectPr w:rsidR="00B67663" w:rsidRPr="003F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7A89"/>
    <w:multiLevelType w:val="multilevel"/>
    <w:tmpl w:val="08B0A0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9B"/>
    <w:rsid w:val="000128B9"/>
    <w:rsid w:val="00161225"/>
    <w:rsid w:val="00186106"/>
    <w:rsid w:val="001D16CF"/>
    <w:rsid w:val="00201813"/>
    <w:rsid w:val="00205778"/>
    <w:rsid w:val="00207167"/>
    <w:rsid w:val="00221382"/>
    <w:rsid w:val="00226E48"/>
    <w:rsid w:val="00236A89"/>
    <w:rsid w:val="002E099B"/>
    <w:rsid w:val="00361AD6"/>
    <w:rsid w:val="00381015"/>
    <w:rsid w:val="00393162"/>
    <w:rsid w:val="00397EE7"/>
    <w:rsid w:val="003C4A7A"/>
    <w:rsid w:val="003E3989"/>
    <w:rsid w:val="003F2971"/>
    <w:rsid w:val="003F6124"/>
    <w:rsid w:val="00403CFB"/>
    <w:rsid w:val="004546D8"/>
    <w:rsid w:val="004B33AB"/>
    <w:rsid w:val="0055341A"/>
    <w:rsid w:val="005C42DD"/>
    <w:rsid w:val="005D49AB"/>
    <w:rsid w:val="005D6725"/>
    <w:rsid w:val="006008E7"/>
    <w:rsid w:val="00622D9A"/>
    <w:rsid w:val="00667754"/>
    <w:rsid w:val="0066780D"/>
    <w:rsid w:val="006E3DA0"/>
    <w:rsid w:val="00722E3C"/>
    <w:rsid w:val="00737B5D"/>
    <w:rsid w:val="00787E1C"/>
    <w:rsid w:val="00797C7B"/>
    <w:rsid w:val="007C12C5"/>
    <w:rsid w:val="007C6D9B"/>
    <w:rsid w:val="008013A3"/>
    <w:rsid w:val="00811E36"/>
    <w:rsid w:val="00820615"/>
    <w:rsid w:val="008253DB"/>
    <w:rsid w:val="00825CFE"/>
    <w:rsid w:val="00892D07"/>
    <w:rsid w:val="00923C4A"/>
    <w:rsid w:val="00952861"/>
    <w:rsid w:val="00965220"/>
    <w:rsid w:val="009C7315"/>
    <w:rsid w:val="00A372F7"/>
    <w:rsid w:val="00A5020F"/>
    <w:rsid w:val="00A50688"/>
    <w:rsid w:val="00A64157"/>
    <w:rsid w:val="00AB431D"/>
    <w:rsid w:val="00AC5195"/>
    <w:rsid w:val="00AC7242"/>
    <w:rsid w:val="00AE70D2"/>
    <w:rsid w:val="00B1334D"/>
    <w:rsid w:val="00B43006"/>
    <w:rsid w:val="00B63E0A"/>
    <w:rsid w:val="00B67663"/>
    <w:rsid w:val="00B75E9B"/>
    <w:rsid w:val="00BB64B7"/>
    <w:rsid w:val="00BC532B"/>
    <w:rsid w:val="00C958A0"/>
    <w:rsid w:val="00CC2661"/>
    <w:rsid w:val="00CE74C8"/>
    <w:rsid w:val="00D05FF3"/>
    <w:rsid w:val="00D439CA"/>
    <w:rsid w:val="00DB09BA"/>
    <w:rsid w:val="00DE2863"/>
    <w:rsid w:val="00E56511"/>
    <w:rsid w:val="00E6609E"/>
    <w:rsid w:val="00E87C60"/>
    <w:rsid w:val="00EC7091"/>
    <w:rsid w:val="00EF298A"/>
    <w:rsid w:val="00F2521B"/>
    <w:rsid w:val="00F81B80"/>
    <w:rsid w:val="00F92C3A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0D1EB4-C5DF-4DD0-8D65-72933FAF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autoSpaceDE w:val="0"/>
      <w:autoSpaceDN w:val="0"/>
    </w:pPr>
    <w:rPr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667754"/>
    <w:pPr>
      <w:keepNext/>
      <w:autoSpaceDE/>
      <w:autoSpaceDN/>
      <w:ind w:right="567"/>
      <w:jc w:val="center"/>
      <w:outlineLvl w:val="3"/>
    </w:pPr>
    <w:rPr>
      <w:u w:val="singl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9"/>
    <w:locked/>
    <w:rsid w:val="00667754"/>
    <w:rPr>
      <w:rFonts w:cs="Times New Roman"/>
      <w:sz w:val="24"/>
      <w:szCs w:val="24"/>
      <w:u w:val="single"/>
    </w:rPr>
  </w:style>
  <w:style w:type="character" w:styleId="Hiperhivatkozs">
    <w:name w:val="Hyperlink"/>
    <w:basedOn w:val="Bekezdsalapbettpusa"/>
    <w:uiPriority w:val="99"/>
    <w:rsid w:val="00207167"/>
    <w:rPr>
      <w:rFonts w:cs="Times New Roman"/>
      <w:color w:val="0000FF"/>
      <w:u w:val="single"/>
    </w:rPr>
  </w:style>
  <w:style w:type="paragraph" w:styleId="Szvegtrzs">
    <w:name w:val="Body Text"/>
    <w:basedOn w:val="Norml"/>
    <w:link w:val="SzvegtrzsChar"/>
    <w:uiPriority w:val="99"/>
    <w:rsid w:val="00393162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393162"/>
    <w:rPr>
      <w:rFonts w:cs="Times New Roman"/>
      <w:sz w:val="24"/>
      <w:szCs w:val="24"/>
    </w:rPr>
  </w:style>
  <w:style w:type="paragraph" w:styleId="Szvegtrzs2">
    <w:name w:val="Body Text 2"/>
    <w:basedOn w:val="Norml"/>
    <w:link w:val="Szvegtrzs2Char"/>
    <w:uiPriority w:val="99"/>
    <w:rsid w:val="00667754"/>
    <w:pPr>
      <w:autoSpaceDE/>
      <w:autoSpaceDN/>
      <w:ind w:right="567"/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667754"/>
    <w:rPr>
      <w:rFonts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F6124"/>
    <w:pPr>
      <w:autoSpaceDE/>
      <w:autoSpaceDN/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Egyiksem">
    <w:name w:val="Egyik sem"/>
    <w:rsid w:val="003F6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5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tera.hu/irodalom/publicisztika/kis-janos-mi-az-egalitarizmus.html%23_edn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Syllabus-Minta:</vt:lpstr>
    </vt:vector>
  </TitlesOfParts>
  <Company>Philolaos Publishing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Syllabus-Minta:</dc:title>
  <dc:subject/>
  <dc:creator>Janos Hardi</dc:creator>
  <cp:keywords/>
  <dc:description/>
  <cp:lastModifiedBy>Bödi</cp:lastModifiedBy>
  <cp:revision>2</cp:revision>
  <dcterms:created xsi:type="dcterms:W3CDTF">2024-08-02T11:06:00Z</dcterms:created>
  <dcterms:modified xsi:type="dcterms:W3CDTF">2024-08-02T11:06:00Z</dcterms:modified>
</cp:coreProperties>
</file>