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DFF2" w14:textId="77777777" w:rsidR="00306EA6" w:rsidRDefault="00306EA6"/>
    <w:p w14:paraId="43D026BF" w14:textId="77777777" w:rsidR="000A65F2" w:rsidRDefault="000A65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306EA6" w:rsidRPr="00673839" w14:paraId="676CD8A9" w14:textId="77777777">
        <w:tc>
          <w:tcPr>
            <w:tcW w:w="9212" w:type="dxa"/>
          </w:tcPr>
          <w:p w14:paraId="236B5371" w14:textId="77777777" w:rsidR="00306EA6" w:rsidRPr="00673839" w:rsidRDefault="00B2366E" w:rsidP="004D6F50">
            <w:pPr>
              <w:rPr>
                <w:b/>
              </w:rPr>
            </w:pPr>
            <w:r w:rsidRPr="00673839">
              <w:rPr>
                <w:b/>
              </w:rPr>
              <w:t xml:space="preserve">A kurzus kódja: </w:t>
            </w:r>
            <w:r w:rsidR="005907C4" w:rsidRPr="005D1253">
              <w:t>BBN-FIL-401.27 BMA-FIL-401.27</w:t>
            </w:r>
          </w:p>
        </w:tc>
      </w:tr>
      <w:tr w:rsidR="00306EA6" w:rsidRPr="00673839" w14:paraId="5D5000C8" w14:textId="77777777">
        <w:tc>
          <w:tcPr>
            <w:tcW w:w="9212" w:type="dxa"/>
          </w:tcPr>
          <w:p w14:paraId="55C0B797" w14:textId="77777777" w:rsidR="00306EA6" w:rsidRPr="00673839" w:rsidRDefault="00306EA6" w:rsidP="006E0689">
            <w:pPr>
              <w:rPr>
                <w:b/>
              </w:rPr>
            </w:pPr>
            <w:r w:rsidRPr="00673839">
              <w:rPr>
                <w:b/>
              </w:rPr>
              <w:t xml:space="preserve">A kurzus </w:t>
            </w:r>
            <w:r w:rsidR="006D56F1" w:rsidRPr="00673839">
              <w:rPr>
                <w:b/>
              </w:rPr>
              <w:t>címe</w:t>
            </w:r>
            <w:r w:rsidRPr="00673839">
              <w:rPr>
                <w:b/>
              </w:rPr>
              <w:t xml:space="preserve">: </w:t>
            </w:r>
            <w:r w:rsidR="00BC2572" w:rsidRPr="005D1253">
              <w:t>Kínai filozófia</w:t>
            </w:r>
            <w:r w:rsidR="006E0689">
              <w:rPr>
                <w:b/>
              </w:rPr>
              <w:t xml:space="preserve">   </w:t>
            </w:r>
          </w:p>
        </w:tc>
      </w:tr>
      <w:tr w:rsidR="00950AEA" w:rsidRPr="00673839" w14:paraId="2C841774" w14:textId="77777777">
        <w:tc>
          <w:tcPr>
            <w:tcW w:w="9212" w:type="dxa"/>
          </w:tcPr>
          <w:p w14:paraId="613AEC32" w14:textId="77777777" w:rsidR="00950AEA" w:rsidRPr="00673839" w:rsidRDefault="00950AEA">
            <w:pPr>
              <w:rPr>
                <w:b/>
              </w:rPr>
            </w:pPr>
            <w:r w:rsidRPr="00673839">
              <w:rPr>
                <w:b/>
              </w:rPr>
              <w:t xml:space="preserve">A kurzus </w:t>
            </w:r>
            <w:r w:rsidR="006D56F1" w:rsidRPr="00673839">
              <w:rPr>
                <w:b/>
              </w:rPr>
              <w:t>címe</w:t>
            </w:r>
            <w:r w:rsidR="007F1B1B" w:rsidRPr="00673839">
              <w:rPr>
                <w:b/>
              </w:rPr>
              <w:t xml:space="preserve"> (</w:t>
            </w:r>
            <w:r w:rsidRPr="00673839">
              <w:rPr>
                <w:b/>
              </w:rPr>
              <w:t>angolul</w:t>
            </w:r>
            <w:r w:rsidR="007F1B1B" w:rsidRPr="00673839">
              <w:rPr>
                <w:b/>
              </w:rPr>
              <w:t>)</w:t>
            </w:r>
            <w:r w:rsidRPr="00673839">
              <w:rPr>
                <w:b/>
              </w:rPr>
              <w:t xml:space="preserve">: </w:t>
            </w:r>
            <w:r w:rsidR="00BC2572" w:rsidRPr="005D1253">
              <w:t>Chinese Philosophy</w:t>
            </w:r>
          </w:p>
        </w:tc>
      </w:tr>
      <w:tr w:rsidR="00306EA6" w:rsidRPr="00673839" w14:paraId="0EB305A2" w14:textId="77777777">
        <w:tc>
          <w:tcPr>
            <w:tcW w:w="9212" w:type="dxa"/>
          </w:tcPr>
          <w:p w14:paraId="62847616" w14:textId="77777777" w:rsidR="00306EA6" w:rsidRPr="00673839" w:rsidRDefault="00306EA6">
            <w:pPr>
              <w:rPr>
                <w:b/>
              </w:rPr>
            </w:pPr>
            <w:r w:rsidRPr="00673839">
              <w:rPr>
                <w:b/>
              </w:rPr>
              <w:t xml:space="preserve">A kurzus előadója: </w:t>
            </w:r>
            <w:r w:rsidR="00BC2572" w:rsidRPr="005D1253">
              <w:t>Várnai András</w:t>
            </w:r>
          </w:p>
        </w:tc>
      </w:tr>
    </w:tbl>
    <w:p w14:paraId="04EBD0F3" w14:textId="77777777" w:rsidR="00306EA6" w:rsidRPr="00673839" w:rsidRDefault="00306EA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306EA6" w:rsidRPr="00673839" w14:paraId="6E613BA0" w14:textId="77777777">
        <w:tc>
          <w:tcPr>
            <w:tcW w:w="9212" w:type="dxa"/>
          </w:tcPr>
          <w:p w14:paraId="65BBBD7C" w14:textId="1F5A819A" w:rsidR="00306EA6" w:rsidRPr="00673839" w:rsidRDefault="006E0689">
            <w:pPr>
              <w:rPr>
                <w:b/>
              </w:rPr>
            </w:pPr>
            <w:r>
              <w:rPr>
                <w:b/>
              </w:rPr>
              <w:t xml:space="preserve"> Alapozó előadás</w:t>
            </w:r>
          </w:p>
        </w:tc>
      </w:tr>
      <w:tr w:rsidR="005D1253" w:rsidRPr="00673839" w14:paraId="69433306" w14:textId="77777777">
        <w:tc>
          <w:tcPr>
            <w:tcW w:w="9212" w:type="dxa"/>
          </w:tcPr>
          <w:p w14:paraId="23395373" w14:textId="084F3F1B" w:rsidR="005D1253" w:rsidRDefault="00582369">
            <w:pPr>
              <w:rPr>
                <w:b/>
              </w:rPr>
            </w:pPr>
            <w:r w:rsidRPr="0022768F">
              <w:rPr>
                <w:b/>
              </w:rPr>
              <w:t>Oktatás célja:</w:t>
            </w:r>
            <w:r>
              <w:rPr>
                <w:b/>
                <w:u w:val="single"/>
              </w:rPr>
              <w:t xml:space="preserve"> </w:t>
            </w:r>
            <w:r>
              <w:rPr>
                <w:color w:val="000000" w:themeColor="text1"/>
              </w:rPr>
              <w:t>A kurzus alapvető célja, hogy megismertesse a hallgatókat a kínai bölcselet történetével és fontosab</w:t>
            </w:r>
            <w:r w:rsidR="0022768F">
              <w:rPr>
                <w:color w:val="000000" w:themeColor="text1"/>
              </w:rPr>
              <w:t xml:space="preserve">b </w:t>
            </w:r>
            <w:r>
              <w:rPr>
                <w:color w:val="000000" w:themeColor="text1"/>
              </w:rPr>
              <w:t>szövegeivel.</w:t>
            </w:r>
          </w:p>
        </w:tc>
      </w:tr>
      <w:tr w:rsidR="00306EA6" w:rsidRPr="00673839" w14:paraId="63FB38EA" w14:textId="77777777">
        <w:tc>
          <w:tcPr>
            <w:tcW w:w="9212" w:type="dxa"/>
          </w:tcPr>
          <w:p w14:paraId="52095BA0" w14:textId="77777777" w:rsidR="004D6F50" w:rsidRPr="00920179" w:rsidRDefault="005D1253" w:rsidP="004D6F50">
            <w:pPr>
              <w:rPr>
                <w:b/>
              </w:rPr>
            </w:pPr>
            <w:r>
              <w:rPr>
                <w:b/>
              </w:rPr>
              <w:t>A tantárgy tartal</w:t>
            </w:r>
            <w:r w:rsidR="004D6F50" w:rsidRPr="00920179">
              <w:rPr>
                <w:b/>
              </w:rPr>
              <w:t>m</w:t>
            </w:r>
            <w:r>
              <w:rPr>
                <w:b/>
              </w:rPr>
              <w:t>a</w:t>
            </w:r>
            <w:r w:rsidR="004D6F50" w:rsidRPr="00920179">
              <w:rPr>
                <w:b/>
              </w:rPr>
              <w:t>:</w:t>
            </w:r>
          </w:p>
          <w:p w14:paraId="4C0CD8EC" w14:textId="77777777" w:rsidR="004D6F50" w:rsidRPr="00673839" w:rsidRDefault="004D6F50" w:rsidP="004D6F50"/>
          <w:p w14:paraId="23EAC0BC" w14:textId="77777777" w:rsidR="004D6F50" w:rsidRPr="00673839" w:rsidRDefault="004D6F50" w:rsidP="004D6F50">
            <w:pPr>
              <w:numPr>
                <w:ilvl w:val="0"/>
                <w:numId w:val="5"/>
              </w:numPr>
              <w:jc w:val="both"/>
            </w:pPr>
            <w:r w:rsidRPr="00673839">
              <w:t xml:space="preserve">A kínai filozófia </w:t>
            </w:r>
            <w:r>
              <w:t>tárgyalásának sajátos problémái:</w:t>
            </w:r>
            <w:r w:rsidRPr="00673839">
              <w:t xml:space="preserve"> A bölcseleti nyelvhasználat jellegzetességei az ókori kínai kultúrában. Az európai filozófia kategóriáinak „átültetési”- értelmezési nehézségei a kínai gondolkodástörténet „kezelésében”.</w:t>
            </w:r>
          </w:p>
          <w:p w14:paraId="7FF0AE74" w14:textId="77777777" w:rsidR="004D6F50" w:rsidRPr="00673839" w:rsidRDefault="004D6F50" w:rsidP="004D6F50">
            <w:pPr>
              <w:pStyle w:val="Listaszerbekezds"/>
              <w:numPr>
                <w:ilvl w:val="0"/>
                <w:numId w:val="5"/>
              </w:numPr>
              <w:jc w:val="both"/>
            </w:pPr>
            <w:r w:rsidRPr="00673839">
              <w:t>A leg</w:t>
            </w:r>
            <w:r>
              <w:t>korábbi bölcseleti feljegyzések: a kozmogóniai alapvetések –</w:t>
            </w:r>
            <w:r w:rsidRPr="00673839">
              <w:t xml:space="preserve"> a </w:t>
            </w:r>
            <w:proofErr w:type="spellStart"/>
            <w:r w:rsidRPr="00673839">
              <w:rPr>
                <w:i/>
              </w:rPr>
              <w:t>Shujing</w:t>
            </w:r>
            <w:proofErr w:type="spellEnd"/>
            <w:r w:rsidRPr="00673839">
              <w:t xml:space="preserve"> </w:t>
            </w:r>
            <w:proofErr w:type="spellStart"/>
            <w:r w:rsidRPr="00673839">
              <w:rPr>
                <w:i/>
              </w:rPr>
              <w:t>Hung</w:t>
            </w:r>
            <w:proofErr w:type="spellEnd"/>
            <w:r w:rsidRPr="00673839">
              <w:t xml:space="preserve"> </w:t>
            </w:r>
            <w:r w:rsidRPr="00673839">
              <w:rPr>
                <w:i/>
              </w:rPr>
              <w:t xml:space="preserve">Fan </w:t>
            </w:r>
            <w:r w:rsidRPr="00673839">
              <w:t xml:space="preserve">(Írások Könyve Nagy Szabálya) és a </w:t>
            </w:r>
            <w:proofErr w:type="spellStart"/>
            <w:r w:rsidRPr="00673839">
              <w:rPr>
                <w:i/>
              </w:rPr>
              <w:t>Yijing</w:t>
            </w:r>
            <w:proofErr w:type="spellEnd"/>
            <w:r w:rsidRPr="00673839">
              <w:rPr>
                <w:i/>
              </w:rPr>
              <w:t xml:space="preserve"> </w:t>
            </w:r>
            <w:r w:rsidRPr="00673839">
              <w:t>(Váltakozások Könyve). A</w:t>
            </w:r>
            <w:r w:rsidRPr="00673839">
              <w:rPr>
                <w:i/>
              </w:rPr>
              <w:t xml:space="preserve"> </w:t>
            </w:r>
            <w:proofErr w:type="spellStart"/>
            <w:r w:rsidRPr="00673839">
              <w:rPr>
                <w:i/>
              </w:rPr>
              <w:t>wu</w:t>
            </w:r>
            <w:proofErr w:type="spellEnd"/>
            <w:r w:rsidRPr="00673839">
              <w:t xml:space="preserve"> </w:t>
            </w:r>
            <w:proofErr w:type="spellStart"/>
            <w:r w:rsidRPr="00673839">
              <w:rPr>
                <w:i/>
              </w:rPr>
              <w:t>xing</w:t>
            </w:r>
            <w:proofErr w:type="spellEnd"/>
            <w:r w:rsidRPr="00673839">
              <w:t xml:space="preserve"> (az öt mozgató) működése és a </w:t>
            </w:r>
            <w:proofErr w:type="spellStart"/>
            <w:r w:rsidRPr="00673839">
              <w:rPr>
                <w:i/>
              </w:rPr>
              <w:t>Tianming</w:t>
            </w:r>
            <w:proofErr w:type="spellEnd"/>
            <w:r w:rsidRPr="00673839">
              <w:t xml:space="preserve"> (az Égi Megbízatás). </w:t>
            </w:r>
          </w:p>
          <w:p w14:paraId="4F61A741" w14:textId="77777777" w:rsidR="004D6F50" w:rsidRDefault="004D6F50" w:rsidP="004D6F50">
            <w:pPr>
              <w:numPr>
                <w:ilvl w:val="0"/>
                <w:numId w:val="5"/>
              </w:numPr>
              <w:jc w:val="both"/>
            </w:pPr>
            <w:r w:rsidRPr="00673839">
              <w:t>A kínai böl</w:t>
            </w:r>
            <w:r>
              <w:t xml:space="preserve">cselet </w:t>
            </w:r>
            <w:proofErr w:type="spellStart"/>
            <w:r>
              <w:t>konfuciuszi</w:t>
            </w:r>
            <w:proofErr w:type="spellEnd"/>
            <w:r>
              <w:t xml:space="preserve"> megalapozása:</w:t>
            </w:r>
            <w:r w:rsidRPr="00673839">
              <w:t xml:space="preserve"> </w:t>
            </w:r>
            <w:proofErr w:type="spellStart"/>
            <w:r w:rsidRPr="00673839">
              <w:t>Kongzi</w:t>
            </w:r>
            <w:proofErr w:type="spellEnd"/>
            <w:r w:rsidRPr="00673839">
              <w:t>:</w:t>
            </w:r>
            <w:r w:rsidRPr="00673839">
              <w:rPr>
                <w:i/>
              </w:rPr>
              <w:t xml:space="preserve"> </w:t>
            </w:r>
            <w:proofErr w:type="spellStart"/>
            <w:r w:rsidRPr="00673839">
              <w:rPr>
                <w:i/>
              </w:rPr>
              <w:t>Lunyu</w:t>
            </w:r>
            <w:proofErr w:type="spellEnd"/>
            <w:r w:rsidRPr="00673839">
              <w:t xml:space="preserve"> (</w:t>
            </w:r>
            <w:proofErr w:type="spellStart"/>
            <w:r w:rsidRPr="00673839">
              <w:t>Konfuciusz</w:t>
            </w:r>
            <w:proofErr w:type="spellEnd"/>
            <w:r w:rsidRPr="00673839">
              <w:t xml:space="preserve">: Beszélgetések és mondások).  A </w:t>
            </w:r>
            <w:proofErr w:type="spellStart"/>
            <w:r w:rsidRPr="00673839">
              <w:rPr>
                <w:i/>
              </w:rPr>
              <w:t>xi</w:t>
            </w:r>
            <w:r>
              <w:rPr>
                <w:i/>
              </w:rPr>
              <w:t>an</w:t>
            </w:r>
            <w:r w:rsidRPr="00673839">
              <w:rPr>
                <w:i/>
              </w:rPr>
              <w:t>wangdao</w:t>
            </w:r>
            <w:proofErr w:type="spellEnd"/>
            <w:r w:rsidRPr="00673839">
              <w:rPr>
                <w:i/>
              </w:rPr>
              <w:t xml:space="preserve"> </w:t>
            </w:r>
            <w:r w:rsidRPr="00673839">
              <w:t xml:space="preserve">(a régi királyok útjának) követése, a </w:t>
            </w:r>
            <w:proofErr w:type="spellStart"/>
            <w:r w:rsidRPr="00673839">
              <w:rPr>
                <w:i/>
              </w:rPr>
              <w:t>junzi</w:t>
            </w:r>
            <w:proofErr w:type="spellEnd"/>
            <w:r w:rsidRPr="00673839">
              <w:rPr>
                <w:i/>
              </w:rPr>
              <w:t xml:space="preserve"> </w:t>
            </w:r>
            <w:r w:rsidRPr="00673839">
              <w:t xml:space="preserve">(nemes ember) eszméje, a </w:t>
            </w:r>
            <w:r w:rsidRPr="00673839">
              <w:rPr>
                <w:i/>
              </w:rPr>
              <w:t>de</w:t>
            </w:r>
            <w:r w:rsidRPr="00673839">
              <w:t xml:space="preserve"> (karizma, erény). A </w:t>
            </w:r>
            <w:proofErr w:type="spellStart"/>
            <w:r w:rsidRPr="00673839">
              <w:rPr>
                <w:i/>
              </w:rPr>
              <w:t>Tianming</w:t>
            </w:r>
            <w:proofErr w:type="spellEnd"/>
            <w:r w:rsidRPr="00673839">
              <w:rPr>
                <w:i/>
              </w:rPr>
              <w:t xml:space="preserve"> </w:t>
            </w:r>
            <w:r w:rsidRPr="00673839">
              <w:t xml:space="preserve">(Égi megbízatás). A </w:t>
            </w:r>
            <w:proofErr w:type="spellStart"/>
            <w:r w:rsidRPr="00673839">
              <w:rPr>
                <w:i/>
              </w:rPr>
              <w:t>ren</w:t>
            </w:r>
            <w:proofErr w:type="spellEnd"/>
            <w:r w:rsidRPr="00673839">
              <w:t xml:space="preserve"> (emberség) alapja, a </w:t>
            </w:r>
            <w:proofErr w:type="spellStart"/>
            <w:r w:rsidRPr="00673839">
              <w:rPr>
                <w:i/>
              </w:rPr>
              <w:t>xiao</w:t>
            </w:r>
            <w:proofErr w:type="spellEnd"/>
            <w:r w:rsidRPr="00673839">
              <w:t xml:space="preserve"> (szülőtisztelet) és a </w:t>
            </w:r>
            <w:r w:rsidRPr="00673839">
              <w:rPr>
                <w:i/>
              </w:rPr>
              <w:t xml:space="preserve">di </w:t>
            </w:r>
            <w:r w:rsidRPr="00673839">
              <w:t xml:space="preserve">(testvérkötelem). A kormányzás alapja a </w:t>
            </w:r>
            <w:r w:rsidRPr="00673839">
              <w:rPr>
                <w:i/>
              </w:rPr>
              <w:t>li</w:t>
            </w:r>
            <w:r w:rsidRPr="00673839">
              <w:t xml:space="preserve"> (szertartási előírások) és a </w:t>
            </w:r>
            <w:proofErr w:type="spellStart"/>
            <w:r w:rsidRPr="00673839">
              <w:rPr>
                <w:i/>
              </w:rPr>
              <w:t>yi</w:t>
            </w:r>
            <w:proofErr w:type="spellEnd"/>
            <w:r w:rsidRPr="00673839">
              <w:rPr>
                <w:i/>
              </w:rPr>
              <w:t xml:space="preserve"> </w:t>
            </w:r>
            <w:r w:rsidRPr="00673839">
              <w:t xml:space="preserve">(méltányosság, igazságosság). </w:t>
            </w:r>
          </w:p>
          <w:p w14:paraId="705A400D" w14:textId="77777777" w:rsidR="004D6F50" w:rsidRPr="00673839" w:rsidRDefault="004D6F50" w:rsidP="004D6F50">
            <w:pPr>
              <w:numPr>
                <w:ilvl w:val="0"/>
                <w:numId w:val="5"/>
              </w:numPr>
              <w:jc w:val="both"/>
            </w:pPr>
            <w:r>
              <w:t>A</w:t>
            </w:r>
            <w:r w:rsidRPr="00673839">
              <w:t xml:space="preserve"> </w:t>
            </w:r>
            <w:proofErr w:type="spellStart"/>
            <w:r>
              <w:t>konfuciuszi</w:t>
            </w:r>
            <w:proofErr w:type="spellEnd"/>
            <w:r>
              <w:t xml:space="preserve"> megalapozás (folytatás): a </w:t>
            </w:r>
            <w:proofErr w:type="spellStart"/>
            <w:r w:rsidRPr="00CF65DA">
              <w:rPr>
                <w:i/>
              </w:rPr>
              <w:t>wen</w:t>
            </w:r>
            <w:proofErr w:type="spellEnd"/>
            <w:r>
              <w:t xml:space="preserve"> (műveltség), mint a múlt megismerése és a </w:t>
            </w:r>
            <w:proofErr w:type="spellStart"/>
            <w:r>
              <w:rPr>
                <w:i/>
              </w:rPr>
              <w:t>xue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(tanulás, tanultság). A </w:t>
            </w:r>
            <w:proofErr w:type="spellStart"/>
            <w:r>
              <w:t>tradició</w:t>
            </w:r>
            <w:proofErr w:type="spellEnd"/>
            <w:r>
              <w:t xml:space="preserve">, mint normativitás. A </w:t>
            </w:r>
            <w:proofErr w:type="spellStart"/>
            <w:r w:rsidRPr="00CF65DA">
              <w:rPr>
                <w:i/>
              </w:rPr>
              <w:t>zhong</w:t>
            </w:r>
            <w:proofErr w:type="spellEnd"/>
            <w:r>
              <w:t xml:space="preserve"> (lojalitás, hűség) és a </w:t>
            </w:r>
            <w:proofErr w:type="spellStart"/>
            <w:r>
              <w:rPr>
                <w:i/>
              </w:rPr>
              <w:t>shu</w:t>
            </w:r>
            <w:proofErr w:type="spellEnd"/>
            <w:r>
              <w:t xml:space="preserve"> (megbocsájtás, könyörületesség). A </w:t>
            </w:r>
            <w:proofErr w:type="spellStart"/>
            <w:r>
              <w:rPr>
                <w:i/>
              </w:rPr>
              <w:t>xin</w:t>
            </w:r>
            <w:proofErr w:type="spellEnd"/>
            <w:r>
              <w:t xml:space="preserve"> (szavahihetőség, mint őszinteség). </w:t>
            </w:r>
            <w:r w:rsidRPr="00416C42">
              <w:t>A</w:t>
            </w:r>
            <w:r w:rsidRPr="00CF65DA">
              <w:t xml:space="preserve"> </w:t>
            </w:r>
            <w:proofErr w:type="spellStart"/>
            <w:r w:rsidRPr="00673839">
              <w:rPr>
                <w:i/>
              </w:rPr>
              <w:t>zhengming</w:t>
            </w:r>
            <w:proofErr w:type="spellEnd"/>
            <w:r w:rsidRPr="00673839">
              <w:t xml:space="preserve"> (egyenes nevek). </w:t>
            </w:r>
          </w:p>
          <w:p w14:paraId="515831F3" w14:textId="77777777" w:rsidR="004D6F50" w:rsidRDefault="004D6F50" w:rsidP="004D6F50">
            <w:pPr>
              <w:numPr>
                <w:ilvl w:val="0"/>
                <w:numId w:val="5"/>
              </w:numPr>
              <w:jc w:val="both"/>
            </w:pPr>
            <w:r w:rsidRPr="00673839">
              <w:t xml:space="preserve"> </w:t>
            </w:r>
            <w:r>
              <w:t>A konfucianizmus rendszere:</w:t>
            </w:r>
            <w:r w:rsidRPr="00673839">
              <w:t xml:space="preserve"> A tanítványok tanítványainak iskolái</w:t>
            </w:r>
            <w:r w:rsidRPr="0067064E">
              <w:rPr>
                <w:i/>
              </w:rPr>
              <w:t xml:space="preserve">. </w:t>
            </w:r>
            <w:proofErr w:type="spellStart"/>
            <w:r w:rsidRPr="0067064E">
              <w:rPr>
                <w:i/>
              </w:rPr>
              <w:t>Daxue</w:t>
            </w:r>
            <w:proofErr w:type="spellEnd"/>
            <w:r w:rsidRPr="0067064E">
              <w:rPr>
                <w:i/>
              </w:rPr>
              <w:t xml:space="preserve"> </w:t>
            </w:r>
            <w:r w:rsidRPr="00673839">
              <w:t>(A nagy tanítás): a nép szülői szeretetéről és az ország rendbetételéről. A</w:t>
            </w:r>
            <w:r w:rsidRPr="0067064E">
              <w:rPr>
                <w:i/>
              </w:rPr>
              <w:t xml:space="preserve"> </w:t>
            </w:r>
            <w:proofErr w:type="spellStart"/>
            <w:r w:rsidRPr="0067064E">
              <w:rPr>
                <w:i/>
              </w:rPr>
              <w:t>Zhongyong</w:t>
            </w:r>
            <w:proofErr w:type="spellEnd"/>
            <w:r w:rsidRPr="00673839">
              <w:t xml:space="preserve"> (A közép mozdulatlansága):</w:t>
            </w:r>
            <w:r w:rsidRPr="0067064E">
              <w:rPr>
                <w:i/>
              </w:rPr>
              <w:t xml:space="preserve"> </w:t>
            </w:r>
            <w:proofErr w:type="spellStart"/>
            <w:r w:rsidRPr="0067064E">
              <w:rPr>
                <w:i/>
              </w:rPr>
              <w:t>Tianxia</w:t>
            </w:r>
            <w:proofErr w:type="spellEnd"/>
            <w:r w:rsidRPr="0067064E">
              <w:rPr>
                <w:i/>
              </w:rPr>
              <w:t xml:space="preserve"> li</w:t>
            </w:r>
            <w:r w:rsidRPr="00673839">
              <w:t xml:space="preserve"> (az égalatti törvényéről) és a</w:t>
            </w:r>
            <w:r w:rsidRPr="0067064E">
              <w:rPr>
                <w:i/>
              </w:rPr>
              <w:t xml:space="preserve"> </w:t>
            </w:r>
            <w:proofErr w:type="spellStart"/>
            <w:r w:rsidRPr="0067064E">
              <w:rPr>
                <w:i/>
              </w:rPr>
              <w:t>jiao</w:t>
            </w:r>
            <w:proofErr w:type="spellEnd"/>
            <w:r w:rsidRPr="0067064E">
              <w:rPr>
                <w:i/>
              </w:rPr>
              <w:t xml:space="preserve"> </w:t>
            </w:r>
            <w:r w:rsidRPr="00673839">
              <w:t xml:space="preserve">(a követendő útra igazítás tanítása). </w:t>
            </w:r>
            <w:proofErr w:type="spellStart"/>
            <w:r w:rsidRPr="00673839">
              <w:t>Mengzi</w:t>
            </w:r>
            <w:proofErr w:type="spellEnd"/>
            <w:r w:rsidRPr="00673839">
              <w:t xml:space="preserve"> – </w:t>
            </w:r>
            <w:proofErr w:type="spellStart"/>
            <w:r w:rsidRPr="00673839">
              <w:t>Konfuciusz</w:t>
            </w:r>
            <w:proofErr w:type="spellEnd"/>
            <w:r w:rsidRPr="00673839">
              <w:t xml:space="preserve"> átértelmezése és a hatalom apológiája.</w:t>
            </w:r>
            <w:r>
              <w:t xml:space="preserve"> </w:t>
            </w:r>
            <w:r w:rsidRPr="00673839">
              <w:t>A</w:t>
            </w:r>
            <w:r w:rsidRPr="0067064E">
              <w:rPr>
                <w:i/>
              </w:rPr>
              <w:t xml:space="preserve"> </w:t>
            </w:r>
            <w:proofErr w:type="spellStart"/>
            <w:r w:rsidRPr="0067064E">
              <w:rPr>
                <w:i/>
              </w:rPr>
              <w:t>jingtian</w:t>
            </w:r>
            <w:proofErr w:type="spellEnd"/>
            <w:r w:rsidRPr="0067064E">
              <w:rPr>
                <w:i/>
              </w:rPr>
              <w:t xml:space="preserve"> </w:t>
            </w:r>
            <w:r w:rsidRPr="00673839">
              <w:t>(közösségi kútföld) rendszere és a</w:t>
            </w:r>
            <w:r w:rsidRPr="0067064E">
              <w:rPr>
                <w:i/>
              </w:rPr>
              <w:t xml:space="preserve"> </w:t>
            </w:r>
            <w:proofErr w:type="spellStart"/>
            <w:r w:rsidRPr="0067064E">
              <w:rPr>
                <w:i/>
              </w:rPr>
              <w:t>geming</w:t>
            </w:r>
            <w:proofErr w:type="spellEnd"/>
            <w:r w:rsidRPr="00673839">
              <w:t xml:space="preserve"> (az égi </w:t>
            </w:r>
            <w:proofErr w:type="spellStart"/>
            <w:r w:rsidRPr="00673839">
              <w:t>megbizatás</w:t>
            </w:r>
            <w:proofErr w:type="spellEnd"/>
            <w:r w:rsidRPr="00673839">
              <w:t xml:space="preserve"> visszavonása). </w:t>
            </w:r>
          </w:p>
          <w:p w14:paraId="3F81219A" w14:textId="77777777" w:rsidR="004D6F50" w:rsidRPr="00673839" w:rsidRDefault="004D6F50" w:rsidP="004D6F50">
            <w:pPr>
              <w:numPr>
                <w:ilvl w:val="0"/>
                <w:numId w:val="5"/>
              </w:numPr>
              <w:jc w:val="both"/>
            </w:pPr>
            <w:r w:rsidRPr="00673839">
              <w:t xml:space="preserve">A konfucianizmus első kritikusai: </w:t>
            </w:r>
            <w:proofErr w:type="spellStart"/>
            <w:r w:rsidRPr="00673839">
              <w:t>Mo</w:t>
            </w:r>
            <w:proofErr w:type="spellEnd"/>
            <w:r w:rsidRPr="00673839">
              <w:t xml:space="preserve"> Di – a</w:t>
            </w:r>
            <w:r w:rsidRPr="0067064E">
              <w:rPr>
                <w:i/>
              </w:rPr>
              <w:t xml:space="preserve"> </w:t>
            </w:r>
            <w:proofErr w:type="spellStart"/>
            <w:r w:rsidRPr="0067064E">
              <w:rPr>
                <w:i/>
              </w:rPr>
              <w:t>jian’ai</w:t>
            </w:r>
            <w:proofErr w:type="spellEnd"/>
            <w:r w:rsidRPr="00673839">
              <w:t xml:space="preserve"> (kiterjesztett törődés) és a</w:t>
            </w:r>
            <w:r w:rsidRPr="0067064E">
              <w:rPr>
                <w:i/>
              </w:rPr>
              <w:t xml:space="preserve"> </w:t>
            </w:r>
            <w:proofErr w:type="spellStart"/>
            <w:r w:rsidRPr="0067064E">
              <w:rPr>
                <w:i/>
              </w:rPr>
              <w:t>xiangai</w:t>
            </w:r>
            <w:proofErr w:type="spellEnd"/>
            <w:r w:rsidRPr="00673839">
              <w:t xml:space="preserve"> (kölcsönös törődés</w:t>
            </w:r>
            <w:r>
              <w:t>).</w:t>
            </w:r>
            <w:r w:rsidRPr="00673839">
              <w:t xml:space="preserve"> A</w:t>
            </w:r>
            <w:r w:rsidRPr="0067064E">
              <w:rPr>
                <w:i/>
              </w:rPr>
              <w:t xml:space="preserve"> </w:t>
            </w:r>
            <w:proofErr w:type="spellStart"/>
            <w:r w:rsidRPr="0067064E">
              <w:rPr>
                <w:i/>
              </w:rPr>
              <w:t>fei</w:t>
            </w:r>
            <w:proofErr w:type="spellEnd"/>
            <w:r w:rsidRPr="0067064E">
              <w:rPr>
                <w:i/>
              </w:rPr>
              <w:t xml:space="preserve"> </w:t>
            </w:r>
            <w:proofErr w:type="spellStart"/>
            <w:r w:rsidRPr="0067064E">
              <w:rPr>
                <w:i/>
              </w:rPr>
              <w:t>ru</w:t>
            </w:r>
            <w:proofErr w:type="spellEnd"/>
            <w:r w:rsidRPr="0067064E">
              <w:rPr>
                <w:i/>
              </w:rPr>
              <w:t xml:space="preserve"> </w:t>
            </w:r>
            <w:r w:rsidRPr="00673839">
              <w:t xml:space="preserve">(a konfuciánusok elitélése). </w:t>
            </w:r>
            <w:proofErr w:type="spellStart"/>
            <w:r w:rsidRPr="00673839">
              <w:t>Yang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Zhu</w:t>
            </w:r>
            <w:proofErr w:type="spellEnd"/>
            <w:r w:rsidRPr="00673839">
              <w:t xml:space="preserve"> a</w:t>
            </w:r>
            <w:r w:rsidRPr="0067064E">
              <w:rPr>
                <w:i/>
              </w:rPr>
              <w:t xml:space="preserve"> </w:t>
            </w:r>
            <w:proofErr w:type="spellStart"/>
            <w:r w:rsidRPr="0067064E">
              <w:rPr>
                <w:i/>
              </w:rPr>
              <w:t>Liezi</w:t>
            </w:r>
            <w:proofErr w:type="spellEnd"/>
            <w:r w:rsidRPr="00673839">
              <w:t>-ben: A</w:t>
            </w:r>
            <w:r w:rsidRPr="0067064E">
              <w:rPr>
                <w:i/>
              </w:rPr>
              <w:t xml:space="preserve"> </w:t>
            </w:r>
            <w:proofErr w:type="spellStart"/>
            <w:r w:rsidRPr="0067064E">
              <w:rPr>
                <w:i/>
              </w:rPr>
              <w:t>ren</w:t>
            </w:r>
            <w:proofErr w:type="spellEnd"/>
            <w:r w:rsidRPr="0067064E">
              <w:rPr>
                <w:i/>
              </w:rPr>
              <w:t xml:space="preserve"> </w:t>
            </w:r>
            <w:proofErr w:type="spellStart"/>
            <w:r w:rsidRPr="0067064E">
              <w:rPr>
                <w:i/>
              </w:rPr>
              <w:t>sheng</w:t>
            </w:r>
            <w:proofErr w:type="spellEnd"/>
            <w:r w:rsidRPr="0067064E">
              <w:rPr>
                <w:i/>
              </w:rPr>
              <w:t xml:space="preserve"> </w:t>
            </w:r>
            <w:r w:rsidRPr="00673839">
              <w:t>(az ember életéről) és a</w:t>
            </w:r>
            <w:r w:rsidRPr="0067064E">
              <w:rPr>
                <w:i/>
              </w:rPr>
              <w:t xml:space="preserve"> </w:t>
            </w:r>
            <w:proofErr w:type="spellStart"/>
            <w:r w:rsidRPr="0067064E">
              <w:rPr>
                <w:i/>
              </w:rPr>
              <w:t>xinwei</w:t>
            </w:r>
            <w:proofErr w:type="spellEnd"/>
            <w:r w:rsidRPr="0067064E">
              <w:rPr>
                <w:i/>
              </w:rPr>
              <w:t xml:space="preserve"> </w:t>
            </w:r>
            <w:r w:rsidRPr="00673839">
              <w:t>(a szívbéli cselekedetekről). A</w:t>
            </w:r>
            <w:r w:rsidRPr="0067064E">
              <w:rPr>
                <w:i/>
              </w:rPr>
              <w:t xml:space="preserve"> </w:t>
            </w:r>
            <w:proofErr w:type="spellStart"/>
            <w:r w:rsidRPr="0067064E">
              <w:rPr>
                <w:i/>
              </w:rPr>
              <w:t>xianglian</w:t>
            </w:r>
            <w:proofErr w:type="spellEnd"/>
            <w:r w:rsidRPr="0067064E">
              <w:rPr>
                <w:i/>
              </w:rPr>
              <w:t xml:space="preserve"> </w:t>
            </w:r>
            <w:r w:rsidRPr="00673839">
              <w:t>(kölcsönös együttérzés), avagy önzés-e a</w:t>
            </w:r>
            <w:r w:rsidRPr="0067064E">
              <w:rPr>
                <w:i/>
              </w:rPr>
              <w:t xml:space="preserve"> </w:t>
            </w:r>
            <w:proofErr w:type="spellStart"/>
            <w:r w:rsidRPr="0067064E">
              <w:rPr>
                <w:i/>
              </w:rPr>
              <w:t>zi’ai</w:t>
            </w:r>
            <w:proofErr w:type="spellEnd"/>
            <w:r w:rsidRPr="0067064E">
              <w:rPr>
                <w:i/>
              </w:rPr>
              <w:t xml:space="preserve"> (</w:t>
            </w:r>
            <w:r w:rsidRPr="00673839">
              <w:t>„</w:t>
            </w:r>
            <w:proofErr w:type="spellStart"/>
            <w:r w:rsidRPr="00673839">
              <w:t>magabecsülés</w:t>
            </w:r>
            <w:proofErr w:type="spellEnd"/>
            <w:r w:rsidRPr="00673839">
              <w:t>”)?</w:t>
            </w:r>
          </w:p>
          <w:p w14:paraId="57F2E11E" w14:textId="77777777" w:rsidR="004D6F50" w:rsidRPr="00673839" w:rsidRDefault="004D6F50" w:rsidP="004D6F50">
            <w:pPr>
              <w:numPr>
                <w:ilvl w:val="0"/>
                <w:numId w:val="5"/>
              </w:numPr>
              <w:jc w:val="both"/>
            </w:pPr>
            <w:r w:rsidRPr="00673839">
              <w:t xml:space="preserve">A taoizmus alapjai: </w:t>
            </w:r>
            <w:proofErr w:type="spellStart"/>
            <w:r w:rsidRPr="00673839">
              <w:rPr>
                <w:i/>
              </w:rPr>
              <w:t>Laozi</w:t>
            </w:r>
            <w:proofErr w:type="spellEnd"/>
            <w:r w:rsidRPr="00673839">
              <w:t xml:space="preserve"> avagy </w:t>
            </w:r>
            <w:proofErr w:type="spellStart"/>
            <w:r w:rsidRPr="00673839">
              <w:rPr>
                <w:i/>
              </w:rPr>
              <w:t>Daode</w:t>
            </w:r>
            <w:proofErr w:type="spellEnd"/>
            <w:r w:rsidRPr="00673839">
              <w:rPr>
                <w:i/>
              </w:rPr>
              <w:t xml:space="preserve"> </w:t>
            </w:r>
            <w:proofErr w:type="spellStart"/>
            <w:r w:rsidRPr="00673839">
              <w:rPr>
                <w:i/>
              </w:rPr>
              <w:t>jing</w:t>
            </w:r>
            <w:proofErr w:type="spellEnd"/>
            <w:r w:rsidRPr="00673839">
              <w:rPr>
                <w:i/>
              </w:rPr>
              <w:t xml:space="preserve"> </w:t>
            </w:r>
            <w:r w:rsidRPr="00673839">
              <w:t xml:space="preserve">(Az út és az erény könyve). </w:t>
            </w:r>
            <w:proofErr w:type="spellStart"/>
            <w:r w:rsidRPr="00673839">
              <w:rPr>
                <w:i/>
              </w:rPr>
              <w:t>Dao</w:t>
            </w:r>
            <w:proofErr w:type="spellEnd"/>
            <w:r w:rsidRPr="00673839">
              <w:rPr>
                <w:i/>
              </w:rPr>
              <w:t xml:space="preserve"> </w:t>
            </w:r>
            <w:r w:rsidRPr="00673839">
              <w:t xml:space="preserve">(út) és </w:t>
            </w:r>
            <w:proofErr w:type="spellStart"/>
            <w:r w:rsidRPr="00673839">
              <w:rPr>
                <w:i/>
              </w:rPr>
              <w:t>ming</w:t>
            </w:r>
            <w:proofErr w:type="spellEnd"/>
            <w:r w:rsidRPr="00673839">
              <w:rPr>
                <w:i/>
              </w:rPr>
              <w:t xml:space="preserve"> </w:t>
            </w:r>
            <w:r w:rsidRPr="00673839">
              <w:t xml:space="preserve">(név), a </w:t>
            </w:r>
            <w:proofErr w:type="spellStart"/>
            <w:r w:rsidRPr="00673839">
              <w:rPr>
                <w:i/>
              </w:rPr>
              <w:t>wu</w:t>
            </w:r>
            <w:proofErr w:type="spellEnd"/>
            <w:r w:rsidRPr="00673839">
              <w:t xml:space="preserve"> </w:t>
            </w:r>
            <w:proofErr w:type="spellStart"/>
            <w:r w:rsidRPr="00673839">
              <w:rPr>
                <w:i/>
              </w:rPr>
              <w:t>ming</w:t>
            </w:r>
            <w:proofErr w:type="spellEnd"/>
            <w:r w:rsidRPr="00673839">
              <w:rPr>
                <w:i/>
              </w:rPr>
              <w:t xml:space="preserve"> </w:t>
            </w:r>
            <w:r w:rsidRPr="00673839">
              <w:t xml:space="preserve">(a </w:t>
            </w:r>
            <w:proofErr w:type="spellStart"/>
            <w:r w:rsidRPr="00673839">
              <w:rPr>
                <w:i/>
              </w:rPr>
              <w:t>dao</w:t>
            </w:r>
            <w:proofErr w:type="spellEnd"/>
            <w:r w:rsidRPr="00673839">
              <w:rPr>
                <w:i/>
              </w:rPr>
              <w:t xml:space="preserve"> </w:t>
            </w:r>
            <w:r w:rsidRPr="00673839">
              <w:t>megnevezhetetlensége</w:t>
            </w:r>
            <w:r>
              <w:t>)</w:t>
            </w:r>
            <w:r w:rsidRPr="00673839">
              <w:t xml:space="preserve">. A </w:t>
            </w:r>
            <w:r w:rsidRPr="00673839">
              <w:rPr>
                <w:i/>
              </w:rPr>
              <w:t xml:space="preserve">de </w:t>
            </w:r>
            <w:r w:rsidRPr="00673839">
              <w:t xml:space="preserve">(erő, hatalom, erény) teljességéről. A </w:t>
            </w:r>
            <w:proofErr w:type="spellStart"/>
            <w:r w:rsidRPr="00673839">
              <w:rPr>
                <w:i/>
              </w:rPr>
              <w:t>shengren</w:t>
            </w:r>
            <w:proofErr w:type="spellEnd"/>
            <w:r w:rsidRPr="00673839">
              <w:rPr>
                <w:i/>
              </w:rPr>
              <w:t xml:space="preserve"> </w:t>
            </w:r>
            <w:r w:rsidRPr="00673839">
              <w:t xml:space="preserve">(a szent/bölcs ember). A </w:t>
            </w:r>
            <w:proofErr w:type="spellStart"/>
            <w:r w:rsidRPr="00673839">
              <w:rPr>
                <w:i/>
              </w:rPr>
              <w:t>wu</w:t>
            </w:r>
            <w:proofErr w:type="spellEnd"/>
            <w:r w:rsidRPr="00673839">
              <w:rPr>
                <w:i/>
              </w:rPr>
              <w:t xml:space="preserve"> </w:t>
            </w:r>
            <w:proofErr w:type="spellStart"/>
            <w:r w:rsidRPr="00673839">
              <w:rPr>
                <w:i/>
              </w:rPr>
              <w:t>wei</w:t>
            </w:r>
            <w:proofErr w:type="spellEnd"/>
            <w:r w:rsidRPr="00673839">
              <w:t xml:space="preserve"> (nem-cselekvés) és a </w:t>
            </w:r>
            <w:proofErr w:type="spellStart"/>
            <w:r w:rsidRPr="00673839">
              <w:rPr>
                <w:i/>
              </w:rPr>
              <w:t>bu</w:t>
            </w:r>
            <w:proofErr w:type="spellEnd"/>
            <w:r w:rsidRPr="00673839">
              <w:t xml:space="preserve"> </w:t>
            </w:r>
            <w:proofErr w:type="spellStart"/>
            <w:r w:rsidRPr="00673839">
              <w:rPr>
                <w:i/>
              </w:rPr>
              <w:t>yan</w:t>
            </w:r>
            <w:proofErr w:type="spellEnd"/>
            <w:r w:rsidRPr="00673839">
              <w:rPr>
                <w:i/>
              </w:rPr>
              <w:t xml:space="preserve"> </w:t>
            </w:r>
            <w:r w:rsidRPr="00673839">
              <w:t>(szavak nélküli tanítás</w:t>
            </w:r>
            <w:r>
              <w:t>).</w:t>
            </w:r>
          </w:p>
          <w:p w14:paraId="1BB32360" w14:textId="77777777" w:rsidR="004D6F50" w:rsidRPr="00673839" w:rsidRDefault="004D6F50" w:rsidP="004D6F50">
            <w:pPr>
              <w:pStyle w:val="Listaszerbekezds"/>
              <w:numPr>
                <w:ilvl w:val="0"/>
                <w:numId w:val="5"/>
              </w:numPr>
              <w:jc w:val="both"/>
            </w:pPr>
            <w:r w:rsidRPr="00673839">
              <w:t xml:space="preserve"> A radikális taoizmus</w:t>
            </w:r>
            <w:r>
              <w:t>:</w:t>
            </w:r>
            <w:r w:rsidRPr="00673839">
              <w:t xml:space="preserve"> </w:t>
            </w:r>
            <w:r>
              <w:t xml:space="preserve">a </w:t>
            </w:r>
            <w:proofErr w:type="spellStart"/>
            <w:r w:rsidRPr="00512988">
              <w:rPr>
                <w:i/>
              </w:rPr>
              <w:t>Zhuangzi</w:t>
            </w:r>
            <w:proofErr w:type="spellEnd"/>
            <w:r>
              <w:t>.</w:t>
            </w:r>
            <w:r w:rsidRPr="00673839">
              <w:t xml:space="preserve"> </w:t>
            </w:r>
            <w:r>
              <w:t>A</w:t>
            </w:r>
            <w:r w:rsidRPr="00673839">
              <w:t xml:space="preserve"> taoizmus kifejtése és polémiája</w:t>
            </w:r>
            <w:r w:rsidRPr="00673839">
              <w:rPr>
                <w:i/>
              </w:rPr>
              <w:t xml:space="preserve">. </w:t>
            </w:r>
            <w:r w:rsidRPr="00673839">
              <w:t>A</w:t>
            </w:r>
            <w:r w:rsidRPr="00673839">
              <w:rPr>
                <w:i/>
              </w:rPr>
              <w:t xml:space="preserve"> </w:t>
            </w:r>
            <w:proofErr w:type="spellStart"/>
            <w:r w:rsidRPr="00673839">
              <w:rPr>
                <w:i/>
              </w:rPr>
              <w:t>pu</w:t>
            </w:r>
            <w:proofErr w:type="spellEnd"/>
            <w:r w:rsidRPr="00673839">
              <w:rPr>
                <w:i/>
              </w:rPr>
              <w:t xml:space="preserve">     </w:t>
            </w:r>
            <w:proofErr w:type="gramStart"/>
            <w:r w:rsidRPr="00673839">
              <w:rPr>
                <w:i/>
              </w:rPr>
              <w:t xml:space="preserve"> </w:t>
            </w:r>
            <w:r w:rsidRPr="00673839">
              <w:t xml:space="preserve">  (</w:t>
            </w:r>
            <w:proofErr w:type="gramEnd"/>
            <w:r w:rsidRPr="00673839">
              <w:t>faragatlan fa állapot), a</w:t>
            </w:r>
            <w:r w:rsidRPr="00673839">
              <w:rPr>
                <w:i/>
              </w:rPr>
              <w:t xml:space="preserve"> </w:t>
            </w:r>
            <w:proofErr w:type="spellStart"/>
            <w:r w:rsidRPr="00673839">
              <w:rPr>
                <w:i/>
              </w:rPr>
              <w:t>ziran</w:t>
            </w:r>
            <w:proofErr w:type="spellEnd"/>
            <w:r w:rsidRPr="00673839">
              <w:rPr>
                <w:i/>
              </w:rPr>
              <w:t xml:space="preserve"> </w:t>
            </w:r>
            <w:r w:rsidRPr="00673839">
              <w:t>(maga olyanság, spontaneitás</w:t>
            </w:r>
            <w:r w:rsidRPr="00673839">
              <w:rPr>
                <w:i/>
              </w:rPr>
              <w:t xml:space="preserve">) </w:t>
            </w:r>
            <w:r w:rsidRPr="00673839">
              <w:t>és a</w:t>
            </w:r>
            <w:r w:rsidRPr="00673839">
              <w:rPr>
                <w:i/>
              </w:rPr>
              <w:t xml:space="preserve"> </w:t>
            </w:r>
            <w:proofErr w:type="spellStart"/>
            <w:r w:rsidRPr="00673839">
              <w:rPr>
                <w:i/>
              </w:rPr>
              <w:t>yangseng</w:t>
            </w:r>
            <w:proofErr w:type="spellEnd"/>
            <w:r w:rsidRPr="00673839">
              <w:rPr>
                <w:i/>
              </w:rPr>
              <w:t xml:space="preserve"> </w:t>
            </w:r>
            <w:r w:rsidRPr="00673839">
              <w:t>(az</w:t>
            </w:r>
            <w:r w:rsidRPr="00673839">
              <w:rPr>
                <w:i/>
              </w:rPr>
              <w:t xml:space="preserve"> </w:t>
            </w:r>
            <w:r w:rsidRPr="00673839">
              <w:t>életerő táplálása).</w:t>
            </w:r>
            <w:r w:rsidRPr="00673839">
              <w:rPr>
                <w:i/>
              </w:rPr>
              <w:t xml:space="preserve"> </w:t>
            </w:r>
            <w:r w:rsidRPr="00673839">
              <w:t>A</w:t>
            </w:r>
            <w:r w:rsidRPr="00673839">
              <w:rPr>
                <w:i/>
              </w:rPr>
              <w:t xml:space="preserve"> </w:t>
            </w:r>
            <w:proofErr w:type="spellStart"/>
            <w:r w:rsidRPr="00673839">
              <w:rPr>
                <w:i/>
              </w:rPr>
              <w:t>wu</w:t>
            </w:r>
            <w:proofErr w:type="spellEnd"/>
            <w:r w:rsidRPr="00673839">
              <w:rPr>
                <w:i/>
              </w:rPr>
              <w:t xml:space="preserve"> </w:t>
            </w:r>
            <w:proofErr w:type="spellStart"/>
            <w:r w:rsidRPr="00673839">
              <w:rPr>
                <w:i/>
              </w:rPr>
              <w:t>lun</w:t>
            </w:r>
            <w:proofErr w:type="spellEnd"/>
            <w:r w:rsidRPr="00673839">
              <w:rPr>
                <w:i/>
              </w:rPr>
              <w:t xml:space="preserve"> </w:t>
            </w:r>
            <w:r w:rsidRPr="00673839">
              <w:t>(a dolgok azonosságár</w:t>
            </w:r>
            <w:r>
              <w:t>ól), a zavartalan átalakulásról.</w:t>
            </w:r>
            <w:r w:rsidRPr="00673839">
              <w:t xml:space="preserve"> </w:t>
            </w:r>
          </w:p>
          <w:p w14:paraId="4260EDCB" w14:textId="77777777" w:rsidR="004D6F50" w:rsidRPr="0067064E" w:rsidRDefault="004D6F50" w:rsidP="004D6F50">
            <w:pPr>
              <w:pStyle w:val="Listaszerbekezds"/>
              <w:numPr>
                <w:ilvl w:val="0"/>
                <w:numId w:val="5"/>
              </w:numPr>
              <w:jc w:val="both"/>
              <w:rPr>
                <w:i/>
              </w:rPr>
            </w:pPr>
            <w:proofErr w:type="spellStart"/>
            <w:r w:rsidRPr="00673839">
              <w:t>Mo</w:t>
            </w:r>
            <w:proofErr w:type="spellEnd"/>
            <w:r w:rsidRPr="00673839">
              <w:t xml:space="preserve"> Di követői:</w:t>
            </w:r>
            <w:r w:rsidRPr="00683765">
              <w:rPr>
                <w:i/>
              </w:rPr>
              <w:t xml:space="preserve"> </w:t>
            </w:r>
            <w:proofErr w:type="spellStart"/>
            <w:r w:rsidRPr="00683765">
              <w:rPr>
                <w:i/>
              </w:rPr>
              <w:t>Bianshijia</w:t>
            </w:r>
            <w:proofErr w:type="spellEnd"/>
            <w:r w:rsidRPr="00683765">
              <w:rPr>
                <w:i/>
              </w:rPr>
              <w:t xml:space="preserve"> </w:t>
            </w:r>
            <w:r w:rsidRPr="00673839">
              <w:t xml:space="preserve">(a vitatkozók iskolái) avagy </w:t>
            </w:r>
            <w:proofErr w:type="spellStart"/>
            <w:r w:rsidRPr="00683765">
              <w:rPr>
                <w:i/>
              </w:rPr>
              <w:t>mingjia</w:t>
            </w:r>
            <w:proofErr w:type="spellEnd"/>
            <w:r w:rsidRPr="00673839">
              <w:t xml:space="preserve"> (nevek iskolája). </w:t>
            </w:r>
            <w:proofErr w:type="spellStart"/>
            <w:r w:rsidRPr="00673839">
              <w:t>Hui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Shi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apóriái</w:t>
            </w:r>
            <w:proofErr w:type="spellEnd"/>
            <w:r>
              <w:t xml:space="preserve"> és </w:t>
            </w:r>
            <w:proofErr w:type="spellStart"/>
            <w:r>
              <w:t>Gongsun</w:t>
            </w:r>
            <w:proofErr w:type="spellEnd"/>
            <w:r>
              <w:t xml:space="preserve"> </w:t>
            </w:r>
            <w:r w:rsidRPr="00673839">
              <w:t xml:space="preserve">Long </w:t>
            </w:r>
            <w:proofErr w:type="spellStart"/>
            <w:r w:rsidRPr="00673839">
              <w:t>paradoxonai</w:t>
            </w:r>
            <w:proofErr w:type="spellEnd"/>
            <w:r w:rsidRPr="00673839">
              <w:t xml:space="preserve"> a </w:t>
            </w:r>
            <w:proofErr w:type="spellStart"/>
            <w:r w:rsidRPr="00683765">
              <w:rPr>
                <w:i/>
              </w:rPr>
              <w:t>ming</w:t>
            </w:r>
            <w:r w:rsidRPr="00673839">
              <w:t>-ről</w:t>
            </w:r>
            <w:proofErr w:type="spellEnd"/>
            <w:r w:rsidRPr="00673839">
              <w:t xml:space="preserve"> (név) és a </w:t>
            </w:r>
            <w:proofErr w:type="spellStart"/>
            <w:r w:rsidRPr="00683765">
              <w:rPr>
                <w:i/>
              </w:rPr>
              <w:t>shi</w:t>
            </w:r>
            <w:r w:rsidRPr="00673839">
              <w:t>-ről</w:t>
            </w:r>
            <w:proofErr w:type="spellEnd"/>
            <w:r w:rsidRPr="00673839">
              <w:t xml:space="preserve"> (való). A kései </w:t>
            </w:r>
            <w:proofErr w:type="spellStart"/>
            <w:r w:rsidRPr="00673839">
              <w:t>motisták</w:t>
            </w:r>
            <w:proofErr w:type="spellEnd"/>
            <w:r w:rsidRPr="00673839">
              <w:t xml:space="preserve">: az érvelés megalapozásának </w:t>
            </w:r>
            <w:r>
              <w:t>próbálkozásai.</w:t>
            </w:r>
            <w:r w:rsidRPr="00673839">
              <w:t xml:space="preserve"> </w:t>
            </w:r>
            <w:r>
              <w:t>A</w:t>
            </w:r>
            <w:r w:rsidRPr="00683765">
              <w:rPr>
                <w:i/>
              </w:rPr>
              <w:t xml:space="preserve"> </w:t>
            </w:r>
            <w:proofErr w:type="spellStart"/>
            <w:r w:rsidRPr="00683765">
              <w:rPr>
                <w:i/>
              </w:rPr>
              <w:t>gu</w:t>
            </w:r>
            <w:proofErr w:type="spellEnd"/>
            <w:r w:rsidRPr="00673839">
              <w:t xml:space="preserve"> (</w:t>
            </w:r>
            <w:r>
              <w:t xml:space="preserve">„ok”, </w:t>
            </w:r>
            <w:r w:rsidRPr="00673839">
              <w:t>valójában: kiindulópont, mármint a kifejtésé)</w:t>
            </w:r>
            <w:r>
              <w:t>.</w:t>
            </w:r>
            <w:r w:rsidRPr="00673839">
              <w:t xml:space="preserve"> </w:t>
            </w:r>
          </w:p>
          <w:p w14:paraId="1B8F6F5F" w14:textId="77777777" w:rsidR="004D6F50" w:rsidRPr="00673839" w:rsidRDefault="004D6F50" w:rsidP="004D6F50">
            <w:pPr>
              <w:numPr>
                <w:ilvl w:val="0"/>
                <w:numId w:val="5"/>
              </w:numPr>
              <w:jc w:val="both"/>
            </w:pPr>
            <w:r>
              <w:t>Konfuciánus összegzés: A</w:t>
            </w:r>
            <w:r w:rsidRPr="00673839">
              <w:t xml:space="preserve"> </w:t>
            </w:r>
            <w:proofErr w:type="spellStart"/>
            <w:r w:rsidRPr="00CF1744">
              <w:rPr>
                <w:i/>
              </w:rPr>
              <w:t>Xunzi</w:t>
            </w:r>
            <w:proofErr w:type="spellEnd"/>
            <w:r>
              <w:rPr>
                <w:i/>
              </w:rPr>
              <w:t>.</w:t>
            </w:r>
            <w:r w:rsidRPr="00CF1744">
              <w:rPr>
                <w:i/>
              </w:rPr>
              <w:t xml:space="preserve"> </w:t>
            </w:r>
            <w:r>
              <w:t>A „filozófusok” ellen. A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Tian</w:t>
            </w:r>
            <w:proofErr w:type="spellEnd"/>
            <w:r>
              <w:t xml:space="preserve"> Ég) és a </w:t>
            </w:r>
            <w:proofErr w:type="spellStart"/>
            <w:r>
              <w:rPr>
                <w:i/>
              </w:rPr>
              <w:t>tianxia</w:t>
            </w:r>
            <w:proofErr w:type="spellEnd"/>
            <w:r>
              <w:t xml:space="preserve"> (égalatti). A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xiang</w:t>
            </w:r>
            <w:r>
              <w:t>-ról</w:t>
            </w:r>
            <w:proofErr w:type="spellEnd"/>
            <w:r>
              <w:t xml:space="preserve"> (emberi hajlamokról). A</w:t>
            </w:r>
            <w:r w:rsidRPr="00512988">
              <w:rPr>
                <w:i/>
              </w:rPr>
              <w:t xml:space="preserve"> li </w:t>
            </w:r>
            <w:r w:rsidRPr="00673839">
              <w:t>(a szertartásosság</w:t>
            </w:r>
            <w:r>
              <w:t xml:space="preserve">) és </w:t>
            </w:r>
            <w:r w:rsidRPr="00673839">
              <w:t>a</w:t>
            </w:r>
            <w:r w:rsidRPr="00512988">
              <w:rPr>
                <w:i/>
              </w:rPr>
              <w:t xml:space="preserve"> </w:t>
            </w:r>
            <w:proofErr w:type="spellStart"/>
            <w:r w:rsidRPr="00512988">
              <w:rPr>
                <w:i/>
              </w:rPr>
              <w:t>zhengming</w:t>
            </w:r>
            <w:proofErr w:type="spellEnd"/>
            <w:r w:rsidRPr="00673839">
              <w:t xml:space="preserve"> (a nevek kijavítása, avagy az egyenes nevek)</w:t>
            </w:r>
            <w:r>
              <w:t>.</w:t>
            </w:r>
            <w:r w:rsidRPr="00673839">
              <w:t xml:space="preserve"> </w:t>
            </w:r>
          </w:p>
          <w:p w14:paraId="68B05531" w14:textId="77777777" w:rsidR="004D6F50" w:rsidRPr="00673839" w:rsidRDefault="004D6F50" w:rsidP="004D6F50">
            <w:pPr>
              <w:numPr>
                <w:ilvl w:val="0"/>
                <w:numId w:val="5"/>
              </w:numPr>
              <w:jc w:val="both"/>
            </w:pPr>
            <w:r w:rsidRPr="00673839">
              <w:lastRenderedPageBreak/>
              <w:t>A</w:t>
            </w:r>
            <w:r w:rsidRPr="00683765">
              <w:rPr>
                <w:i/>
              </w:rPr>
              <w:t xml:space="preserve"> </w:t>
            </w:r>
            <w:proofErr w:type="spellStart"/>
            <w:r w:rsidRPr="00683765">
              <w:rPr>
                <w:i/>
              </w:rPr>
              <w:t>faji</w:t>
            </w:r>
            <w:r w:rsidRPr="00673839">
              <w:rPr>
                <w:i/>
              </w:rPr>
              <w:t>a</w:t>
            </w:r>
            <w:proofErr w:type="spellEnd"/>
            <w:r w:rsidRPr="00673839">
              <w:t xml:space="preserve"> (legizmus) kiépítése</w:t>
            </w:r>
            <w:r>
              <w:t xml:space="preserve">: A </w:t>
            </w:r>
            <w:proofErr w:type="spellStart"/>
            <w:r w:rsidRPr="00CF1744">
              <w:rPr>
                <w:i/>
              </w:rPr>
              <w:t>Hanfeizi</w:t>
            </w:r>
            <w:proofErr w:type="spellEnd"/>
            <w:r>
              <w:t>. A</w:t>
            </w:r>
            <w:r w:rsidRPr="00673839">
              <w:t xml:space="preserve"> kormányzás helyes vitele a</w:t>
            </w:r>
            <w:r w:rsidRPr="00683765">
              <w:rPr>
                <w:i/>
              </w:rPr>
              <w:t xml:space="preserve"> fa</w:t>
            </w:r>
            <w:r w:rsidRPr="00673839">
              <w:rPr>
                <w:i/>
              </w:rPr>
              <w:t xml:space="preserve"> </w:t>
            </w:r>
            <w:r w:rsidRPr="00673839">
              <w:t>(törvények) segítségével. A</w:t>
            </w:r>
            <w:r w:rsidRPr="00683765">
              <w:rPr>
                <w:i/>
              </w:rPr>
              <w:t xml:space="preserve"> </w:t>
            </w:r>
            <w:proofErr w:type="spellStart"/>
            <w:r w:rsidRPr="00683765">
              <w:rPr>
                <w:i/>
              </w:rPr>
              <w:t>shi</w:t>
            </w:r>
            <w:proofErr w:type="spellEnd"/>
            <w:r w:rsidRPr="00673839">
              <w:rPr>
                <w:i/>
              </w:rPr>
              <w:t xml:space="preserve"> </w:t>
            </w:r>
            <w:r w:rsidRPr="00673839">
              <w:t xml:space="preserve">(„hatalmi helyzet”), </w:t>
            </w:r>
            <w:r w:rsidRPr="00683765">
              <w:rPr>
                <w:i/>
              </w:rPr>
              <w:t xml:space="preserve">a </w:t>
            </w:r>
            <w:proofErr w:type="spellStart"/>
            <w:r w:rsidRPr="00683765">
              <w:rPr>
                <w:i/>
              </w:rPr>
              <w:t>sh</w:t>
            </w:r>
            <w:r w:rsidRPr="00673839">
              <w:rPr>
                <w:i/>
              </w:rPr>
              <w:t>u</w:t>
            </w:r>
            <w:proofErr w:type="spellEnd"/>
            <w:r w:rsidRPr="00673839">
              <w:t xml:space="preserve"> (módszer), és a tanácsadás nehézségei. A</w:t>
            </w:r>
            <w:r w:rsidRPr="00683765">
              <w:rPr>
                <w:i/>
              </w:rPr>
              <w:t xml:space="preserve"> </w:t>
            </w:r>
            <w:proofErr w:type="spellStart"/>
            <w:r w:rsidRPr="00683765">
              <w:rPr>
                <w:i/>
              </w:rPr>
              <w:t>ming</w:t>
            </w:r>
            <w:proofErr w:type="spellEnd"/>
            <w:r w:rsidRPr="00683765">
              <w:rPr>
                <w:i/>
              </w:rPr>
              <w:t xml:space="preserve"> </w:t>
            </w:r>
            <w:proofErr w:type="spellStart"/>
            <w:r w:rsidRPr="00683765">
              <w:rPr>
                <w:i/>
              </w:rPr>
              <w:t>bia</w:t>
            </w:r>
            <w:r w:rsidRPr="00673839">
              <w:rPr>
                <w:i/>
              </w:rPr>
              <w:t>n</w:t>
            </w:r>
            <w:proofErr w:type="spellEnd"/>
            <w:r w:rsidRPr="00673839">
              <w:t xml:space="preserve"> (a nevekről és a vitatkozásról</w:t>
            </w:r>
            <w:r>
              <w:t>).</w:t>
            </w:r>
            <w:r w:rsidRPr="00673839">
              <w:t xml:space="preserve"> A törvénykezés gyakorlatiassága: </w:t>
            </w:r>
            <w:proofErr w:type="spellStart"/>
            <w:r w:rsidRPr="00673839">
              <w:t>Sunzi</w:t>
            </w:r>
            <w:proofErr w:type="spellEnd"/>
            <w:r w:rsidRPr="00673839">
              <w:t>:</w:t>
            </w:r>
            <w:r w:rsidRPr="00683765">
              <w:rPr>
                <w:i/>
              </w:rPr>
              <w:t xml:space="preserve"> </w:t>
            </w:r>
            <w:proofErr w:type="spellStart"/>
            <w:r w:rsidRPr="00683765">
              <w:rPr>
                <w:i/>
              </w:rPr>
              <w:t>bing</w:t>
            </w:r>
            <w:proofErr w:type="spellEnd"/>
            <w:r w:rsidRPr="00683765">
              <w:rPr>
                <w:i/>
              </w:rPr>
              <w:t xml:space="preserve"> f</w:t>
            </w:r>
            <w:r w:rsidRPr="00673839">
              <w:rPr>
                <w:i/>
              </w:rPr>
              <w:t>a</w:t>
            </w:r>
            <w:r w:rsidRPr="00673839">
              <w:t xml:space="preserve"> (a hadviselés törvényéről) és </w:t>
            </w:r>
            <w:proofErr w:type="spellStart"/>
            <w:r w:rsidRPr="00673839">
              <w:t>Guanzi</w:t>
            </w:r>
            <w:proofErr w:type="spellEnd"/>
            <w:r w:rsidRPr="00673839">
              <w:t>:</w:t>
            </w:r>
            <w:r w:rsidRPr="00683765">
              <w:rPr>
                <w:i/>
              </w:rPr>
              <w:t xml:space="preserve"> </w:t>
            </w:r>
            <w:proofErr w:type="spellStart"/>
            <w:r w:rsidRPr="00683765">
              <w:rPr>
                <w:i/>
              </w:rPr>
              <w:t>guo</w:t>
            </w:r>
            <w:proofErr w:type="spellEnd"/>
            <w:r w:rsidRPr="00683765">
              <w:rPr>
                <w:i/>
              </w:rPr>
              <w:t xml:space="preserve"> li</w:t>
            </w:r>
            <w:r w:rsidRPr="00673839">
              <w:rPr>
                <w:i/>
              </w:rPr>
              <w:t xml:space="preserve"> </w:t>
            </w:r>
            <w:r w:rsidRPr="00673839">
              <w:t>(az ország hasznáról, „felhalmozásáról”).</w:t>
            </w:r>
          </w:p>
          <w:p w14:paraId="4FC13628" w14:textId="77777777" w:rsidR="004D6F50" w:rsidRPr="00673839" w:rsidRDefault="004D6F50" w:rsidP="004D6F50">
            <w:pPr>
              <w:numPr>
                <w:ilvl w:val="0"/>
                <w:numId w:val="5"/>
              </w:numPr>
              <w:jc w:val="both"/>
            </w:pPr>
            <w:r>
              <w:t xml:space="preserve">Az iskolák eklektikus </w:t>
            </w:r>
            <w:r w:rsidRPr="00673839">
              <w:t>„egymásra találása” a Han-korban</w:t>
            </w:r>
            <w:r>
              <w:t xml:space="preserve">: </w:t>
            </w:r>
            <w:r w:rsidRPr="00673839">
              <w:t xml:space="preserve">A konfucianizmus térnyerése. Dong </w:t>
            </w:r>
            <w:proofErr w:type="spellStart"/>
            <w:r w:rsidRPr="00673839">
              <w:t>Zhongshu</w:t>
            </w:r>
            <w:proofErr w:type="spellEnd"/>
            <w:r w:rsidRPr="00673839">
              <w:t xml:space="preserve">: A </w:t>
            </w:r>
            <w:proofErr w:type="spellStart"/>
            <w:r w:rsidRPr="00683765">
              <w:rPr>
                <w:i/>
              </w:rPr>
              <w:t>Chunqiu</w:t>
            </w:r>
            <w:proofErr w:type="spellEnd"/>
            <w:r w:rsidRPr="00683765">
              <w:rPr>
                <w:i/>
              </w:rPr>
              <w:t xml:space="preserve"> </w:t>
            </w:r>
            <w:proofErr w:type="spellStart"/>
            <w:r w:rsidRPr="00683765">
              <w:rPr>
                <w:i/>
              </w:rPr>
              <w:t>Fanlu</w:t>
            </w:r>
            <w:proofErr w:type="spellEnd"/>
            <w:r w:rsidRPr="00683765">
              <w:rPr>
                <w:i/>
              </w:rPr>
              <w:t xml:space="preserve"> </w:t>
            </w:r>
            <w:r w:rsidRPr="00673839">
              <w:t>(A tavaszok és őszök bőséges harmata). A kormányzás komolyságáról és a nevek tanulmányozásáról. A történelem</w:t>
            </w:r>
            <w:r>
              <w:t xml:space="preserve"> </w:t>
            </w:r>
            <w:proofErr w:type="gramStart"/>
            <w:r w:rsidRPr="00673839">
              <w:t>magyarázat</w:t>
            </w:r>
            <w:r>
              <w:t>a</w:t>
            </w:r>
            <w:proofErr w:type="gramEnd"/>
            <w:r w:rsidRPr="00673839">
              <w:t xml:space="preserve"> mint a bölcselet megnyilvánulása. Sima </w:t>
            </w:r>
            <w:proofErr w:type="spellStart"/>
            <w:r w:rsidRPr="00673839">
              <w:t>Qian</w:t>
            </w:r>
            <w:proofErr w:type="spellEnd"/>
            <w:r w:rsidRPr="00673839">
              <w:t xml:space="preserve">: A </w:t>
            </w:r>
            <w:proofErr w:type="spellStart"/>
            <w:r w:rsidRPr="00683765">
              <w:rPr>
                <w:i/>
              </w:rPr>
              <w:t>Shi</w:t>
            </w:r>
            <w:proofErr w:type="spellEnd"/>
            <w:r w:rsidRPr="00683765">
              <w:rPr>
                <w:i/>
              </w:rPr>
              <w:t xml:space="preserve"> </w:t>
            </w:r>
            <w:proofErr w:type="spellStart"/>
            <w:r w:rsidRPr="00683765">
              <w:rPr>
                <w:i/>
              </w:rPr>
              <w:t>ji</w:t>
            </w:r>
            <w:proofErr w:type="spellEnd"/>
            <w:r w:rsidRPr="00673839">
              <w:t xml:space="preserve"> </w:t>
            </w:r>
            <w:r>
              <w:t xml:space="preserve">(Történeti feljegyzések) – </w:t>
            </w:r>
            <w:r w:rsidRPr="00673839">
              <w:t>a filozófiai iskolák tanításának összegzése.</w:t>
            </w:r>
          </w:p>
          <w:p w14:paraId="424771F3" w14:textId="77777777" w:rsidR="004D6F50" w:rsidRPr="00673839" w:rsidRDefault="004D6F50" w:rsidP="004D6F50">
            <w:pPr>
              <w:pStyle w:val="Listaszerbekezds"/>
              <w:numPr>
                <w:ilvl w:val="0"/>
                <w:numId w:val="5"/>
              </w:numPr>
              <w:jc w:val="both"/>
            </w:pPr>
            <w:r w:rsidRPr="00673839">
              <w:t>Vázlatok a középko</w:t>
            </w:r>
            <w:r>
              <w:t>ri kínai bölcselet történetéből:</w:t>
            </w:r>
            <w:r w:rsidRPr="00673839">
              <w:t xml:space="preserve"> A buddhizmus tanításainak megjelenése a kínai filozófiában – a </w:t>
            </w:r>
            <w:proofErr w:type="spellStart"/>
            <w:r w:rsidRPr="00673839">
              <w:rPr>
                <w:i/>
              </w:rPr>
              <w:t>hua-yan</w:t>
            </w:r>
            <w:proofErr w:type="spellEnd"/>
            <w:r w:rsidRPr="00673839">
              <w:t xml:space="preserve"> hagyomány, a </w:t>
            </w:r>
            <w:proofErr w:type="spellStart"/>
            <w:r w:rsidRPr="00673839">
              <w:rPr>
                <w:i/>
              </w:rPr>
              <w:t>tiantai</w:t>
            </w:r>
            <w:proofErr w:type="spellEnd"/>
            <w:r w:rsidRPr="00673839">
              <w:rPr>
                <w:i/>
              </w:rPr>
              <w:t xml:space="preserve"> </w:t>
            </w:r>
            <w:r w:rsidRPr="00673839">
              <w:t xml:space="preserve">iskola és a </w:t>
            </w:r>
            <w:proofErr w:type="spellStart"/>
            <w:r w:rsidRPr="00673839">
              <w:rPr>
                <w:i/>
              </w:rPr>
              <w:t>chan</w:t>
            </w:r>
            <w:proofErr w:type="spellEnd"/>
            <w:r w:rsidRPr="00673839">
              <w:t xml:space="preserve"> elmélkedők. A taoista </w:t>
            </w:r>
            <w:proofErr w:type="spellStart"/>
            <w:r w:rsidRPr="00673839">
              <w:t>neokonfucianizmus</w:t>
            </w:r>
            <w:proofErr w:type="spellEnd"/>
            <w:r w:rsidRPr="00673839">
              <w:t xml:space="preserve">: </w:t>
            </w:r>
            <w:proofErr w:type="spellStart"/>
            <w:r w:rsidRPr="00673839">
              <w:t>Zhou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Dunyi</w:t>
            </w:r>
            <w:proofErr w:type="spellEnd"/>
            <w:r w:rsidRPr="00673839">
              <w:t xml:space="preserve"> és a nagy szintézis: </w:t>
            </w:r>
            <w:proofErr w:type="spellStart"/>
            <w:r w:rsidRPr="00673839">
              <w:t>Zhu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Xi</w:t>
            </w:r>
            <w:proofErr w:type="spellEnd"/>
            <w:r w:rsidRPr="00673839">
              <w:t xml:space="preserve"> kompilációi.</w:t>
            </w:r>
          </w:p>
          <w:p w14:paraId="49EB53D0" w14:textId="77777777" w:rsidR="00306EA6" w:rsidRPr="00673839" w:rsidRDefault="00306EA6" w:rsidP="001D2A77">
            <w:pPr>
              <w:rPr>
                <w:b/>
              </w:rPr>
            </w:pPr>
          </w:p>
        </w:tc>
      </w:tr>
      <w:tr w:rsidR="00306EA6" w:rsidRPr="00673839" w14:paraId="1872E37A" w14:textId="77777777">
        <w:tc>
          <w:tcPr>
            <w:tcW w:w="9212" w:type="dxa"/>
          </w:tcPr>
          <w:p w14:paraId="37C3477E" w14:textId="77777777" w:rsidR="004D6F50" w:rsidRPr="004D6F50" w:rsidRDefault="004D6F50" w:rsidP="004D6F50">
            <w:r>
              <w:rPr>
                <w:b/>
              </w:rPr>
              <w:lastRenderedPageBreak/>
              <w:t>Számonkérés és értékelés rendszere:</w:t>
            </w:r>
            <w:r w:rsidRPr="00673839">
              <w:rPr>
                <w:b/>
              </w:rPr>
              <w:t xml:space="preserve"> </w:t>
            </w:r>
            <w:r w:rsidRPr="004D6F50">
              <w:t>választott témából esszé-dolgozat írása, szövegek értelmezése, esetleg fordítása, kínai szakosoknak eredeti szövegpasszusok fordítása.  Az esszé megvédése.</w:t>
            </w:r>
          </w:p>
          <w:p w14:paraId="599A887C" w14:textId="77777777" w:rsidR="00306EA6" w:rsidRPr="00673839" w:rsidRDefault="00306EA6" w:rsidP="00920179"/>
        </w:tc>
      </w:tr>
      <w:tr w:rsidR="004D6F50" w:rsidRPr="00673839" w14:paraId="26CD26AA" w14:textId="77777777">
        <w:tc>
          <w:tcPr>
            <w:tcW w:w="9212" w:type="dxa"/>
          </w:tcPr>
          <w:p w14:paraId="0A8D7E6A" w14:textId="77777777" w:rsidR="004D6F50" w:rsidRPr="004D6F50" w:rsidRDefault="004D6F50" w:rsidP="004D6F50">
            <w:pPr>
              <w:rPr>
                <w:b/>
                <w:u w:val="single"/>
              </w:rPr>
            </w:pPr>
            <w:r w:rsidRPr="004D6F50">
              <w:rPr>
                <w:b/>
                <w:u w:val="single"/>
              </w:rPr>
              <w:t>Kötelező irodalom:</w:t>
            </w:r>
          </w:p>
          <w:p w14:paraId="713759BC" w14:textId="77777777" w:rsidR="004D6F50" w:rsidRPr="00673839" w:rsidRDefault="004D6F50" w:rsidP="004D6F50"/>
          <w:p w14:paraId="737A6818" w14:textId="77777777" w:rsidR="004D6F50" w:rsidRPr="00673839" w:rsidRDefault="004D6F50" w:rsidP="004D6F50">
            <w:pPr>
              <w:numPr>
                <w:ilvl w:val="0"/>
                <w:numId w:val="6"/>
              </w:numPr>
              <w:jc w:val="both"/>
            </w:pPr>
            <w:r w:rsidRPr="00673839">
              <w:t xml:space="preserve">Várnai András: Megjegyzések Joseph </w:t>
            </w:r>
            <w:proofErr w:type="spellStart"/>
            <w:r w:rsidRPr="00673839">
              <w:t>Needham</w:t>
            </w:r>
            <w:proofErr w:type="spellEnd"/>
            <w:r w:rsidRPr="00673839">
              <w:t>: Természeti törvény és emberi törvények c. tanulmányához. In: Filozófiai Figyelő 1984/3 pp. 101-107.</w:t>
            </w:r>
          </w:p>
          <w:p w14:paraId="39F86904" w14:textId="77777777" w:rsidR="004D6F50" w:rsidRPr="00673839" w:rsidRDefault="004D6F50" w:rsidP="004D6F50">
            <w:pPr>
              <w:numPr>
                <w:ilvl w:val="0"/>
                <w:numId w:val="6"/>
              </w:numPr>
              <w:jc w:val="both"/>
            </w:pPr>
            <w:r w:rsidRPr="00673839">
              <w:t xml:space="preserve">A nagy szabály. In: Kínai filozófia. Ókor. </w:t>
            </w:r>
            <w:proofErr w:type="spellStart"/>
            <w:r w:rsidRPr="00673839">
              <w:t>Szöveggyüjtemény</w:t>
            </w:r>
            <w:proofErr w:type="spellEnd"/>
            <w:r w:rsidRPr="00673839">
              <w:t xml:space="preserve"> I. Válogatta, fordította és a bevezetéseket és jegyzeteket írta Tőkei Ferenc. Magiszter, 2005. I. pp. 39-46. Csatolt magyarázatok. In: uo. I. pp. 47-48. </w:t>
            </w:r>
          </w:p>
          <w:p w14:paraId="09E18184" w14:textId="77777777" w:rsidR="004D6F50" w:rsidRDefault="004D6F50" w:rsidP="004D6F50">
            <w:pPr>
              <w:ind w:left="360"/>
              <w:jc w:val="both"/>
            </w:pPr>
            <w:r>
              <w:t xml:space="preserve">3-4. </w:t>
            </w:r>
            <w:proofErr w:type="spellStart"/>
            <w:r w:rsidRPr="00673839">
              <w:t>Konfuciusz</w:t>
            </w:r>
            <w:proofErr w:type="spellEnd"/>
            <w:r w:rsidRPr="00673839">
              <w:t>: Be</w:t>
            </w:r>
            <w:r>
              <w:t>szélgetések és mondások I-VIII. (</w:t>
            </w:r>
            <w:proofErr w:type="gramStart"/>
            <w:r>
              <w:t>különösen:I.</w:t>
            </w:r>
            <w:proofErr w:type="gramEnd"/>
            <w:r>
              <w:t>15.,I.11-13.,II.1-</w:t>
            </w:r>
          </w:p>
          <w:p w14:paraId="2B326E3C" w14:textId="77777777" w:rsidR="004D6F50" w:rsidRDefault="004D6F50" w:rsidP="004D6F50">
            <w:pPr>
              <w:ind w:left="360"/>
              <w:jc w:val="both"/>
            </w:pPr>
            <w:r>
              <w:t xml:space="preserve">       </w:t>
            </w:r>
            <w:proofErr w:type="gramStart"/>
            <w:r>
              <w:t>8.,II</w:t>
            </w:r>
            <w:proofErr w:type="gramEnd"/>
            <w:r>
              <w:t xml:space="preserve">.11-16.,III.1-3.,IV.2-6.,VI.11.,VI.15-16.,VI.27.,VII.1.,VII.24.VIII.2.,VIII.9.), </w:t>
            </w:r>
          </w:p>
          <w:p w14:paraId="48BBC000" w14:textId="77777777" w:rsidR="004D6F50" w:rsidRPr="00673839" w:rsidRDefault="004D6F50" w:rsidP="004D6F50">
            <w:pPr>
              <w:ind w:left="360"/>
              <w:jc w:val="both"/>
            </w:pPr>
            <w:r>
              <w:t xml:space="preserve">       XII.1-8., XIII.1-3., XV.23.</w:t>
            </w:r>
            <w:r w:rsidRPr="00673839">
              <w:t>In: Kínai filozófia. I.</w:t>
            </w:r>
            <w:r>
              <w:t xml:space="preserve"> </w:t>
            </w:r>
            <w:r w:rsidRPr="00673839">
              <w:t>pp. 57-96.,113-115</w:t>
            </w:r>
            <w:r>
              <w:t>.,119-120.,139.</w:t>
            </w:r>
          </w:p>
          <w:p w14:paraId="65C18F6C" w14:textId="77777777" w:rsidR="004D6F50" w:rsidRDefault="004D6F50" w:rsidP="004D6F50">
            <w:pPr>
              <w:jc w:val="both"/>
            </w:pPr>
            <w:r>
              <w:t xml:space="preserve">      5.   </w:t>
            </w:r>
            <w:r w:rsidRPr="00673839">
              <w:t>A Nagy Tanítás. In: Kínai filozófia I. pp. 185-195. A Közép Mozdulatlansága. In:</w:t>
            </w:r>
          </w:p>
          <w:p w14:paraId="4DA810C1" w14:textId="77777777" w:rsidR="004D6F50" w:rsidRPr="00673839" w:rsidRDefault="004D6F50" w:rsidP="004D6F50">
            <w:pPr>
              <w:jc w:val="both"/>
            </w:pPr>
            <w:r w:rsidRPr="00673839">
              <w:t xml:space="preserve"> </w:t>
            </w:r>
            <w:r>
              <w:t xml:space="preserve">           </w:t>
            </w:r>
            <w:r w:rsidRPr="00673839">
              <w:t xml:space="preserve">uo. pp. 196-215., </w:t>
            </w:r>
            <w:proofErr w:type="spellStart"/>
            <w:proofErr w:type="gramStart"/>
            <w:r w:rsidRPr="00673839">
              <w:rPr>
                <w:i/>
              </w:rPr>
              <w:t>Mengzi</w:t>
            </w:r>
            <w:proofErr w:type="spellEnd"/>
            <w:r w:rsidRPr="00673839">
              <w:rPr>
                <w:i/>
              </w:rPr>
              <w:t xml:space="preserve"> </w:t>
            </w:r>
            <w:r w:rsidRPr="00673839">
              <w:t xml:space="preserve"> I</w:t>
            </w:r>
            <w:proofErr w:type="gramEnd"/>
            <w:r w:rsidRPr="00673839">
              <w:t xml:space="preserve"> A.,III A.,VI A. In. uo. pp. 329-360. </w:t>
            </w:r>
          </w:p>
          <w:p w14:paraId="439792E1" w14:textId="77777777" w:rsidR="004D6F50" w:rsidRDefault="004D6F50" w:rsidP="004D6F50">
            <w:pPr>
              <w:jc w:val="both"/>
            </w:pPr>
            <w:r>
              <w:t xml:space="preserve">      6.</w:t>
            </w:r>
            <w:r w:rsidRPr="00673839">
              <w:t xml:space="preserve"> </w:t>
            </w:r>
            <w:r>
              <w:t xml:space="preserve"> </w:t>
            </w:r>
            <w:r w:rsidRPr="00673839">
              <w:rPr>
                <w:i/>
              </w:rPr>
              <w:t>Mozi</w:t>
            </w:r>
            <w:r w:rsidRPr="00673839">
              <w:t xml:space="preserve">: </w:t>
            </w:r>
            <w:proofErr w:type="spellStart"/>
            <w:r w:rsidRPr="00673839">
              <w:rPr>
                <w:i/>
              </w:rPr>
              <w:t>Jian’ai</w:t>
            </w:r>
            <w:proofErr w:type="spellEnd"/>
            <w:r w:rsidRPr="00673839">
              <w:t>. In: Kínai filozófia I. pp. 260-262.;</w:t>
            </w:r>
            <w:r w:rsidRPr="00673839">
              <w:rPr>
                <w:i/>
              </w:rPr>
              <w:t xml:space="preserve"> </w:t>
            </w:r>
            <w:proofErr w:type="spellStart"/>
            <w:r w:rsidRPr="00673839">
              <w:rPr>
                <w:i/>
              </w:rPr>
              <w:t>Liezi</w:t>
            </w:r>
            <w:proofErr w:type="spellEnd"/>
            <w:r w:rsidRPr="00673839">
              <w:t xml:space="preserve"> VII.: </w:t>
            </w:r>
            <w:proofErr w:type="spellStart"/>
            <w:r w:rsidRPr="00673839">
              <w:rPr>
                <w:i/>
              </w:rPr>
              <w:t>Yang</w:t>
            </w:r>
            <w:proofErr w:type="spellEnd"/>
            <w:r w:rsidRPr="00673839">
              <w:rPr>
                <w:i/>
              </w:rPr>
              <w:t xml:space="preserve"> </w:t>
            </w:r>
            <w:proofErr w:type="spellStart"/>
            <w:r w:rsidRPr="00673839">
              <w:rPr>
                <w:i/>
              </w:rPr>
              <w:t>Zhu</w:t>
            </w:r>
            <w:proofErr w:type="spellEnd"/>
            <w:r w:rsidRPr="00673839">
              <w:t>. In: uo. pp.</w:t>
            </w:r>
          </w:p>
          <w:p w14:paraId="28EAA89E" w14:textId="77777777" w:rsidR="004D6F50" w:rsidRPr="00673839" w:rsidRDefault="004D6F50" w:rsidP="004D6F50">
            <w:pPr>
              <w:jc w:val="both"/>
            </w:pPr>
            <w:r>
              <w:t xml:space="preserve">         </w:t>
            </w:r>
            <w:r w:rsidRPr="00673839">
              <w:t xml:space="preserve"> </w:t>
            </w:r>
            <w:r>
              <w:t xml:space="preserve"> </w:t>
            </w:r>
            <w:r w:rsidRPr="00673839">
              <w:t>304-308.</w:t>
            </w:r>
          </w:p>
          <w:p w14:paraId="4D5377EF" w14:textId="77777777" w:rsidR="004D6F50" w:rsidRPr="00673839" w:rsidRDefault="004D6F50" w:rsidP="004D6F50">
            <w:pPr>
              <w:pStyle w:val="Listaszerbekezds"/>
              <w:numPr>
                <w:ilvl w:val="0"/>
                <w:numId w:val="11"/>
              </w:numPr>
              <w:jc w:val="both"/>
            </w:pPr>
            <w:proofErr w:type="spellStart"/>
            <w:r w:rsidRPr="00C779B5">
              <w:rPr>
                <w:i/>
              </w:rPr>
              <w:t>Laozi</w:t>
            </w:r>
            <w:proofErr w:type="spellEnd"/>
            <w:r w:rsidRPr="00C779B5">
              <w:rPr>
                <w:i/>
              </w:rPr>
              <w:t xml:space="preserve">; </w:t>
            </w:r>
            <w:proofErr w:type="spellStart"/>
            <w:r w:rsidRPr="00C779B5">
              <w:rPr>
                <w:i/>
              </w:rPr>
              <w:t>Dao</w:t>
            </w:r>
            <w:proofErr w:type="spellEnd"/>
            <w:r w:rsidRPr="00C779B5">
              <w:rPr>
                <w:i/>
              </w:rPr>
              <w:t xml:space="preserve"> de </w:t>
            </w:r>
            <w:proofErr w:type="spellStart"/>
            <w:r w:rsidRPr="00C779B5">
              <w:rPr>
                <w:i/>
              </w:rPr>
              <w:t>jing</w:t>
            </w:r>
            <w:proofErr w:type="spellEnd"/>
            <w:r w:rsidRPr="00C779B5">
              <w:rPr>
                <w:i/>
              </w:rPr>
              <w:t>.</w:t>
            </w:r>
            <w:r w:rsidRPr="00673839">
              <w:t xml:space="preserve"> In: Kínai filozófia II. pp. 17-46. </w:t>
            </w:r>
          </w:p>
          <w:p w14:paraId="162CF10E" w14:textId="77777777" w:rsidR="004D6F50" w:rsidRPr="00673839" w:rsidRDefault="004D6F50" w:rsidP="004D6F50">
            <w:pPr>
              <w:numPr>
                <w:ilvl w:val="0"/>
                <w:numId w:val="11"/>
              </w:numPr>
              <w:jc w:val="both"/>
            </w:pPr>
            <w:proofErr w:type="spellStart"/>
            <w:r w:rsidRPr="00673839">
              <w:rPr>
                <w:i/>
              </w:rPr>
              <w:t>Zhuangzi</w:t>
            </w:r>
            <w:proofErr w:type="spellEnd"/>
            <w:r w:rsidRPr="00673839">
              <w:t xml:space="preserve"> II., III., VI., XXIII., In: Kínai filozófia II. pp. 62-85.,105-116. </w:t>
            </w:r>
          </w:p>
          <w:p w14:paraId="552868C5" w14:textId="77777777" w:rsidR="004D6F50" w:rsidRDefault="004D6F50" w:rsidP="004D6F50">
            <w:pPr>
              <w:numPr>
                <w:ilvl w:val="0"/>
                <w:numId w:val="11"/>
              </w:numPr>
              <w:jc w:val="both"/>
            </w:pPr>
            <w:proofErr w:type="spellStart"/>
            <w:r w:rsidRPr="00673839">
              <w:t>Hui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Shi</w:t>
            </w:r>
            <w:proofErr w:type="spellEnd"/>
            <w:r w:rsidRPr="00673839">
              <w:t xml:space="preserve"> –In: </w:t>
            </w:r>
            <w:proofErr w:type="spellStart"/>
            <w:r w:rsidRPr="00673839">
              <w:rPr>
                <w:i/>
              </w:rPr>
              <w:t>Zhuangzi</w:t>
            </w:r>
            <w:proofErr w:type="spellEnd"/>
            <w:r w:rsidRPr="00673839">
              <w:rPr>
                <w:i/>
              </w:rPr>
              <w:t xml:space="preserve"> </w:t>
            </w:r>
            <w:r w:rsidRPr="00673839">
              <w:t xml:space="preserve">XXIII. In: Kínai filozófia II. pp. 114-116.; </w:t>
            </w:r>
            <w:proofErr w:type="spellStart"/>
            <w:r w:rsidRPr="00673839">
              <w:rPr>
                <w:i/>
              </w:rPr>
              <w:t>Gongsun</w:t>
            </w:r>
            <w:proofErr w:type="spellEnd"/>
            <w:r w:rsidRPr="00673839">
              <w:t xml:space="preserve"> </w:t>
            </w:r>
            <w:proofErr w:type="spellStart"/>
            <w:r w:rsidRPr="00673839">
              <w:rPr>
                <w:i/>
              </w:rPr>
              <w:t>Longzi</w:t>
            </w:r>
            <w:proofErr w:type="spellEnd"/>
            <w:r w:rsidRPr="00673839">
              <w:t xml:space="preserve">. In: uo. pp. 130-141.; </w:t>
            </w:r>
            <w:proofErr w:type="spellStart"/>
            <w:r w:rsidRPr="00673839">
              <w:t>Motista</w:t>
            </w:r>
            <w:proofErr w:type="spellEnd"/>
            <w:r w:rsidRPr="00673839">
              <w:t xml:space="preserve"> kánonok. In. uo. pp. 153-178. </w:t>
            </w:r>
          </w:p>
          <w:p w14:paraId="0A4840BC" w14:textId="77777777" w:rsidR="004D6F50" w:rsidRDefault="004D6F50" w:rsidP="004D6F50">
            <w:pPr>
              <w:numPr>
                <w:ilvl w:val="0"/>
                <w:numId w:val="11"/>
              </w:numPr>
              <w:jc w:val="both"/>
            </w:pPr>
            <w:proofErr w:type="spellStart"/>
            <w:r w:rsidRPr="00F2577A">
              <w:rPr>
                <w:i/>
              </w:rPr>
              <w:t>Xunzi</w:t>
            </w:r>
            <w:proofErr w:type="spellEnd"/>
            <w:r w:rsidRPr="00F2577A">
              <w:rPr>
                <w:i/>
              </w:rPr>
              <w:t xml:space="preserve"> </w:t>
            </w:r>
            <w:r>
              <w:t>6.,17.,19.,22.,</w:t>
            </w:r>
            <w:r w:rsidRPr="00F2577A">
              <w:t xml:space="preserve">23.fejezet. In: Kínai filozófia II. pp. </w:t>
            </w:r>
            <w:r>
              <w:t>194-196.,201-208.,</w:t>
            </w:r>
            <w:r w:rsidRPr="00F2577A">
              <w:t>208-213.,219-239.</w:t>
            </w:r>
          </w:p>
          <w:p w14:paraId="10E826BF" w14:textId="77777777" w:rsidR="004D6F50" w:rsidRPr="00673839" w:rsidRDefault="004D6F50" w:rsidP="004D6F50">
            <w:pPr>
              <w:numPr>
                <w:ilvl w:val="0"/>
                <w:numId w:val="11"/>
              </w:numPr>
              <w:jc w:val="both"/>
            </w:pPr>
            <w:proofErr w:type="spellStart"/>
            <w:r w:rsidRPr="00673839">
              <w:rPr>
                <w:i/>
              </w:rPr>
              <w:t>Hanfeizi</w:t>
            </w:r>
            <w:proofErr w:type="spellEnd"/>
            <w:r w:rsidRPr="00673839">
              <w:rPr>
                <w:i/>
              </w:rPr>
              <w:t>.</w:t>
            </w:r>
            <w:r w:rsidRPr="00673839">
              <w:t xml:space="preserve"> In: Kínai filozófia II. pp. 271-276., 294-307. </w:t>
            </w:r>
            <w:proofErr w:type="spellStart"/>
            <w:r w:rsidRPr="00673839">
              <w:t>Sunzi</w:t>
            </w:r>
            <w:proofErr w:type="spellEnd"/>
            <w:r w:rsidRPr="00673839">
              <w:t xml:space="preserve">: </w:t>
            </w:r>
            <w:r w:rsidRPr="00673839">
              <w:rPr>
                <w:i/>
              </w:rPr>
              <w:t>Bing fa</w:t>
            </w:r>
            <w:r w:rsidRPr="00673839">
              <w:t xml:space="preserve">. In: uo. pp. 341-343.,346-352. </w:t>
            </w:r>
            <w:proofErr w:type="spellStart"/>
            <w:r w:rsidRPr="00673839">
              <w:rPr>
                <w:i/>
              </w:rPr>
              <w:t>Guanzi</w:t>
            </w:r>
            <w:proofErr w:type="spellEnd"/>
            <w:r w:rsidRPr="00673839">
              <w:t>. In: uo. pp. 387-394.</w:t>
            </w:r>
          </w:p>
          <w:p w14:paraId="35231493" w14:textId="77777777" w:rsidR="004D6F50" w:rsidRPr="00673839" w:rsidRDefault="004D6F50" w:rsidP="004D6F50">
            <w:pPr>
              <w:numPr>
                <w:ilvl w:val="0"/>
                <w:numId w:val="11"/>
              </w:numPr>
              <w:jc w:val="both"/>
            </w:pPr>
            <w:r w:rsidRPr="00673839">
              <w:t xml:space="preserve">Dong </w:t>
            </w:r>
            <w:proofErr w:type="spellStart"/>
            <w:r w:rsidRPr="00673839">
              <w:t>Zhongshu</w:t>
            </w:r>
            <w:proofErr w:type="spellEnd"/>
            <w:r w:rsidRPr="00673839">
              <w:t xml:space="preserve">: </w:t>
            </w:r>
            <w:proofErr w:type="spellStart"/>
            <w:r w:rsidRPr="00673839">
              <w:rPr>
                <w:i/>
              </w:rPr>
              <w:t>Chunqiu</w:t>
            </w:r>
            <w:proofErr w:type="spellEnd"/>
            <w:r w:rsidRPr="00673839">
              <w:rPr>
                <w:i/>
              </w:rPr>
              <w:t xml:space="preserve">   </w:t>
            </w:r>
            <w:proofErr w:type="spellStart"/>
            <w:r w:rsidRPr="00673839">
              <w:rPr>
                <w:i/>
              </w:rPr>
              <w:t>Fanlu</w:t>
            </w:r>
            <w:proofErr w:type="spellEnd"/>
            <w:r w:rsidRPr="00673839">
              <w:t xml:space="preserve">. In: Kínai filozófia III. pp. 30-41. Sima </w:t>
            </w:r>
            <w:proofErr w:type="spellStart"/>
            <w:r w:rsidRPr="00673839">
              <w:t>Qian</w:t>
            </w:r>
            <w:proofErr w:type="spellEnd"/>
            <w:r w:rsidRPr="00673839">
              <w:t xml:space="preserve">: </w:t>
            </w:r>
            <w:proofErr w:type="spellStart"/>
            <w:r w:rsidRPr="00673839">
              <w:rPr>
                <w:i/>
              </w:rPr>
              <w:t>Shiji</w:t>
            </w:r>
            <w:proofErr w:type="spellEnd"/>
            <w:r w:rsidRPr="00673839">
              <w:t xml:space="preserve">. In: uo. pp. 135-142. </w:t>
            </w:r>
          </w:p>
          <w:p w14:paraId="1DD9252B" w14:textId="77777777" w:rsidR="004D6F50" w:rsidRPr="00673839" w:rsidRDefault="004D6F50" w:rsidP="004D6F50">
            <w:pPr>
              <w:numPr>
                <w:ilvl w:val="0"/>
                <w:numId w:val="11"/>
              </w:numPr>
              <w:jc w:val="both"/>
            </w:pPr>
            <w:r w:rsidRPr="00673839">
              <w:t xml:space="preserve"> </w:t>
            </w:r>
            <w:proofErr w:type="spellStart"/>
            <w:r w:rsidRPr="00673839">
              <w:t>Cs’eng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kuan</w:t>
            </w:r>
            <w:proofErr w:type="spellEnd"/>
            <w:r w:rsidRPr="00673839">
              <w:t xml:space="preserve">: A tantételek osztályozása. In: Hamar Imre: Kínai buddhizmus a középkorban. Budapest: Balassi. 1998. pp. 85-125. </w:t>
            </w:r>
            <w:proofErr w:type="spellStart"/>
            <w:r w:rsidRPr="00673839">
              <w:t>Kapajanincs</w:t>
            </w:r>
            <w:proofErr w:type="spellEnd"/>
            <w:r w:rsidRPr="00673839">
              <w:t xml:space="preserve"> átjáró. Kínai </w:t>
            </w:r>
            <w:proofErr w:type="spellStart"/>
            <w:r w:rsidRPr="00673839">
              <w:t>csan</w:t>
            </w:r>
            <w:proofErr w:type="spellEnd"/>
            <w:r w:rsidRPr="00673839">
              <w:t xml:space="preserve"> buddhista példázatok. Válogatta, fordította, az utószót írta Miklós Pál. Budapest: Helikon. 1987. - Beszélgetések a csarnokban; Útmutatások a gyülekezetnek pp. 7-24.; Buddha fölmutat egy szál virágot. p. 52.; </w:t>
            </w:r>
            <w:proofErr w:type="spellStart"/>
            <w:r w:rsidRPr="00673839">
              <w:t>Nan-csüan</w:t>
            </w:r>
            <w:proofErr w:type="spellEnd"/>
            <w:r w:rsidRPr="00673839">
              <w:t xml:space="preserve"> kettévágja a macskát. p. 57.; A nagy tanító három hívása p. 60.; A köznapi lélek maga az Út. p. 61.; Nincsen elme, nincsen Buddha, nincsen semmi se. p. 67.  </w:t>
            </w:r>
            <w:proofErr w:type="spellStart"/>
            <w:r w:rsidRPr="00673839">
              <w:t>Zhou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Dunyi</w:t>
            </w:r>
            <w:proofErr w:type="spellEnd"/>
            <w:r w:rsidRPr="00673839">
              <w:t xml:space="preserve">: A nagy eredőpont ábrájának </w:t>
            </w:r>
            <w:r w:rsidRPr="00673839">
              <w:lastRenderedPageBreak/>
              <w:t xml:space="preserve">magyarázata. In: Mítoszok és vallások Kínában. Budapest: Balassi. 2000. pp. 66-77.  A Nagy tanítás. </w:t>
            </w:r>
            <w:proofErr w:type="spellStart"/>
            <w:r w:rsidRPr="00673839">
              <w:t>Zhu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Xi</w:t>
            </w:r>
            <w:proofErr w:type="spellEnd"/>
            <w:r w:rsidRPr="00673839">
              <w:t xml:space="preserve"> bevezetése és kommentárjai. Kínai Filozófia I. 185-195. A közép mozdulatlansága. </w:t>
            </w:r>
            <w:proofErr w:type="spellStart"/>
            <w:r w:rsidRPr="00673839">
              <w:t>Zhu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Xi</w:t>
            </w:r>
            <w:proofErr w:type="spellEnd"/>
            <w:r w:rsidRPr="00673839">
              <w:t xml:space="preserve"> bevezetése és kommentárjai. pp. 196-197, 200, 208, 215.</w:t>
            </w:r>
          </w:p>
          <w:p w14:paraId="2E73AD53" w14:textId="77777777" w:rsidR="004D6F50" w:rsidRDefault="004D6F50" w:rsidP="004D6F50">
            <w:pPr>
              <w:rPr>
                <w:b/>
              </w:rPr>
            </w:pPr>
          </w:p>
        </w:tc>
      </w:tr>
      <w:tr w:rsidR="004D6F50" w:rsidRPr="00673839" w14:paraId="73BEDAA3" w14:textId="77777777">
        <w:tc>
          <w:tcPr>
            <w:tcW w:w="9212" w:type="dxa"/>
          </w:tcPr>
          <w:p w14:paraId="2751159C" w14:textId="77777777" w:rsidR="004D6F50" w:rsidRPr="004D6F50" w:rsidRDefault="004D6F50" w:rsidP="004D6F50">
            <w:pPr>
              <w:rPr>
                <w:u w:val="single"/>
              </w:rPr>
            </w:pPr>
            <w:r w:rsidRPr="004D6F50">
              <w:rPr>
                <w:u w:val="single"/>
              </w:rPr>
              <w:lastRenderedPageBreak/>
              <w:t>Ajánlott irodalom:</w:t>
            </w:r>
          </w:p>
          <w:p w14:paraId="6CB6D0F2" w14:textId="77777777" w:rsidR="004D6F50" w:rsidRPr="00673839" w:rsidRDefault="004D6F50" w:rsidP="004D6F50"/>
          <w:p w14:paraId="3C7AB47F" w14:textId="77777777" w:rsidR="004D6F50" w:rsidRPr="00673839" w:rsidRDefault="004D6F50" w:rsidP="004D6F50">
            <w:r w:rsidRPr="00673839">
              <w:t>Allison, Robert (</w:t>
            </w:r>
            <w:proofErr w:type="spellStart"/>
            <w:r w:rsidRPr="00673839">
              <w:t>ed</w:t>
            </w:r>
            <w:proofErr w:type="spellEnd"/>
            <w:r w:rsidRPr="00673839">
              <w:t xml:space="preserve">.): </w:t>
            </w:r>
            <w:proofErr w:type="spellStart"/>
            <w:r w:rsidRPr="00673839">
              <w:t>Understanding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the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Chinese</w:t>
            </w:r>
            <w:proofErr w:type="spellEnd"/>
            <w:r w:rsidRPr="00673839">
              <w:t xml:space="preserve"> Mind. The </w:t>
            </w:r>
            <w:proofErr w:type="spellStart"/>
            <w:r w:rsidRPr="00673839">
              <w:t>Philosophical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Roots</w:t>
            </w:r>
            <w:proofErr w:type="spellEnd"/>
            <w:r w:rsidRPr="00673839">
              <w:t>. Oxford, 1991.</w:t>
            </w:r>
          </w:p>
          <w:p w14:paraId="4A6B4B38" w14:textId="77777777" w:rsidR="004D6F50" w:rsidRPr="00673839" w:rsidRDefault="004D6F50" w:rsidP="004D6F50">
            <w:r w:rsidRPr="00673839">
              <w:t xml:space="preserve">Balázs, </w:t>
            </w:r>
            <w:proofErr w:type="spellStart"/>
            <w:r w:rsidRPr="00673839">
              <w:t>Etienne</w:t>
            </w:r>
            <w:proofErr w:type="spellEnd"/>
            <w:r w:rsidRPr="00673839">
              <w:t xml:space="preserve">: Gazdaság és társadalom a régi </w:t>
            </w:r>
            <w:proofErr w:type="spellStart"/>
            <w:r w:rsidRPr="00673839">
              <w:t>Kínában.Budapest</w:t>
            </w:r>
            <w:proofErr w:type="spellEnd"/>
            <w:r w:rsidRPr="00673839">
              <w:t>: Európa Kiadó, 1976.</w:t>
            </w:r>
          </w:p>
          <w:p w14:paraId="11319071" w14:textId="77777777" w:rsidR="004D6F50" w:rsidRPr="00673839" w:rsidRDefault="004D6F50" w:rsidP="004D6F50">
            <w:proofErr w:type="spellStart"/>
            <w:r w:rsidRPr="00673839">
              <w:t>Bishop</w:t>
            </w:r>
            <w:proofErr w:type="spellEnd"/>
            <w:r w:rsidRPr="00673839">
              <w:t>, Donald (</w:t>
            </w:r>
            <w:proofErr w:type="spellStart"/>
            <w:r w:rsidRPr="00673839">
              <w:t>ed</w:t>
            </w:r>
            <w:proofErr w:type="spellEnd"/>
            <w:r w:rsidRPr="00673839">
              <w:t xml:space="preserve">): </w:t>
            </w:r>
            <w:proofErr w:type="spellStart"/>
            <w:r w:rsidRPr="00673839">
              <w:t>Chinese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thought</w:t>
            </w:r>
            <w:proofErr w:type="spellEnd"/>
            <w:r w:rsidRPr="00673839">
              <w:t xml:space="preserve">. An </w:t>
            </w:r>
            <w:proofErr w:type="spellStart"/>
            <w:r w:rsidRPr="00673839">
              <w:t>Introduction</w:t>
            </w:r>
            <w:proofErr w:type="spellEnd"/>
            <w:r w:rsidRPr="00673839">
              <w:t>. Delhi, 1995.</w:t>
            </w:r>
          </w:p>
          <w:p w14:paraId="357F0483" w14:textId="77777777" w:rsidR="004D6F50" w:rsidRPr="00673839" w:rsidRDefault="004D6F50" w:rsidP="004D6F50">
            <w:proofErr w:type="spellStart"/>
            <w:r w:rsidRPr="00673839">
              <w:t>Broughton</w:t>
            </w:r>
            <w:proofErr w:type="spellEnd"/>
            <w:r w:rsidRPr="00673839">
              <w:t xml:space="preserve">, </w:t>
            </w:r>
            <w:proofErr w:type="spellStart"/>
            <w:r w:rsidRPr="00673839">
              <w:t>Jeffrey</w:t>
            </w:r>
            <w:proofErr w:type="spellEnd"/>
            <w:r w:rsidRPr="00673839">
              <w:t xml:space="preserve">: The </w:t>
            </w:r>
            <w:proofErr w:type="spellStart"/>
            <w:r w:rsidRPr="00673839">
              <w:t>Boddhidarma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Anthology</w:t>
            </w:r>
            <w:proofErr w:type="spellEnd"/>
            <w:r w:rsidRPr="00673839">
              <w:t xml:space="preserve">. </w:t>
            </w:r>
            <w:proofErr w:type="spellStart"/>
            <w:r w:rsidRPr="00673839">
              <w:t>Earlist</w:t>
            </w:r>
            <w:proofErr w:type="spellEnd"/>
            <w:r w:rsidRPr="00673839">
              <w:t xml:space="preserve"> Records of Zen. </w:t>
            </w:r>
            <w:proofErr w:type="spellStart"/>
            <w:r w:rsidRPr="00673839">
              <w:t>Berkley</w:t>
            </w:r>
            <w:proofErr w:type="spellEnd"/>
            <w:r w:rsidRPr="00673839">
              <w:t xml:space="preserve">: </w:t>
            </w:r>
            <w:proofErr w:type="spellStart"/>
            <w:r w:rsidRPr="00673839">
              <w:t>Univ</w:t>
            </w:r>
            <w:proofErr w:type="spellEnd"/>
            <w:r w:rsidRPr="00673839">
              <w:t xml:space="preserve">. of </w:t>
            </w:r>
            <w:proofErr w:type="spellStart"/>
            <w:r w:rsidRPr="00673839">
              <w:t>California</w:t>
            </w:r>
            <w:proofErr w:type="spellEnd"/>
            <w:r w:rsidRPr="00673839">
              <w:t xml:space="preserve"> Press. 1999.</w:t>
            </w:r>
          </w:p>
          <w:p w14:paraId="64DCD7AD" w14:textId="77777777" w:rsidR="004D6F50" w:rsidRPr="00673839" w:rsidRDefault="004D6F50" w:rsidP="004D6F50">
            <w:r w:rsidRPr="00673839">
              <w:t xml:space="preserve">Chan </w:t>
            </w:r>
            <w:proofErr w:type="spellStart"/>
            <w:r w:rsidRPr="00673839">
              <w:t>Wing-tsi</w:t>
            </w:r>
            <w:proofErr w:type="spellEnd"/>
            <w:r w:rsidRPr="00673839">
              <w:t xml:space="preserve">: </w:t>
            </w:r>
            <w:proofErr w:type="spellStart"/>
            <w:r w:rsidRPr="00673839">
              <w:t>Chinese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Philosophy</w:t>
            </w:r>
            <w:proofErr w:type="spellEnd"/>
            <w:r w:rsidRPr="00673839">
              <w:t>. Princeton, 1963.</w:t>
            </w:r>
          </w:p>
          <w:p w14:paraId="074AE9A2" w14:textId="77777777" w:rsidR="004D6F50" w:rsidRPr="00673839" w:rsidRDefault="004D6F50" w:rsidP="004D6F50">
            <w:proofErr w:type="spellStart"/>
            <w:r w:rsidRPr="00673839">
              <w:t>Ch’en</w:t>
            </w:r>
            <w:proofErr w:type="spellEnd"/>
            <w:r w:rsidRPr="00673839">
              <w:t xml:space="preserve">, Kenneth </w:t>
            </w:r>
            <w:proofErr w:type="spellStart"/>
            <w:r w:rsidRPr="00673839">
              <w:t>Kuan</w:t>
            </w:r>
            <w:proofErr w:type="spellEnd"/>
            <w:r w:rsidRPr="00673839">
              <w:t xml:space="preserve"> </w:t>
            </w:r>
            <w:proofErr w:type="spellStart"/>
            <w:proofErr w:type="gramStart"/>
            <w:r w:rsidRPr="00673839">
              <w:t>Sheng</w:t>
            </w:r>
            <w:proofErr w:type="spellEnd"/>
            <w:r w:rsidRPr="00673839">
              <w:t xml:space="preserve"> :</w:t>
            </w:r>
            <w:proofErr w:type="gramEnd"/>
            <w:r w:rsidRPr="00673839">
              <w:t xml:space="preserve"> </w:t>
            </w:r>
            <w:proofErr w:type="spellStart"/>
            <w:r w:rsidRPr="00673839">
              <w:t>Buddhism</w:t>
            </w:r>
            <w:proofErr w:type="spellEnd"/>
            <w:r w:rsidRPr="00673839">
              <w:t xml:space="preserve"> in </w:t>
            </w:r>
            <w:proofErr w:type="spellStart"/>
            <w:r w:rsidRPr="00673839">
              <w:t>China</w:t>
            </w:r>
            <w:proofErr w:type="spellEnd"/>
            <w:r w:rsidRPr="00673839">
              <w:t xml:space="preserve">: A </w:t>
            </w:r>
            <w:proofErr w:type="spellStart"/>
            <w:r w:rsidRPr="00673839">
              <w:t>Historical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Survey</w:t>
            </w:r>
            <w:proofErr w:type="spellEnd"/>
            <w:r w:rsidRPr="00673839">
              <w:t xml:space="preserve">. </w:t>
            </w:r>
            <w:proofErr w:type="spellStart"/>
            <w:r w:rsidRPr="00673839">
              <w:t>Princton</w:t>
            </w:r>
            <w:proofErr w:type="spellEnd"/>
            <w:r w:rsidRPr="00673839">
              <w:t xml:space="preserve">: </w:t>
            </w:r>
            <w:proofErr w:type="spellStart"/>
            <w:r w:rsidRPr="00673839">
              <w:t>Princton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Univ</w:t>
            </w:r>
            <w:proofErr w:type="spellEnd"/>
            <w:r w:rsidRPr="00673839">
              <w:t>. 1964.</w:t>
            </w:r>
          </w:p>
          <w:p w14:paraId="5FF1A0E6" w14:textId="77777777" w:rsidR="004D6F50" w:rsidRPr="00673839" w:rsidRDefault="004D6F50" w:rsidP="004D6F50">
            <w:proofErr w:type="spellStart"/>
            <w:r w:rsidRPr="00673839">
              <w:t>Couvreur</w:t>
            </w:r>
            <w:proofErr w:type="spellEnd"/>
            <w:r w:rsidRPr="00673839">
              <w:t xml:space="preserve">, S.: </w:t>
            </w:r>
            <w:proofErr w:type="spellStart"/>
            <w:r w:rsidRPr="00673839">
              <w:t>Mémories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sur</w:t>
            </w:r>
            <w:proofErr w:type="spellEnd"/>
            <w:r w:rsidRPr="00673839">
              <w:t xml:space="preserve"> les </w:t>
            </w:r>
            <w:proofErr w:type="spellStart"/>
            <w:r w:rsidRPr="00673839">
              <w:t>bienséances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et</w:t>
            </w:r>
            <w:proofErr w:type="spellEnd"/>
            <w:r w:rsidRPr="00673839">
              <w:t xml:space="preserve"> les </w:t>
            </w:r>
            <w:proofErr w:type="spellStart"/>
            <w:r w:rsidRPr="00673839">
              <w:t>cérémonies</w:t>
            </w:r>
            <w:proofErr w:type="spellEnd"/>
            <w:r w:rsidRPr="00673839">
              <w:t>. Paris, 1950.</w:t>
            </w:r>
          </w:p>
          <w:p w14:paraId="53B68879" w14:textId="77777777" w:rsidR="004D6F50" w:rsidRPr="00673839" w:rsidRDefault="004D6F50" w:rsidP="004D6F50">
            <w:proofErr w:type="spellStart"/>
            <w:r w:rsidRPr="00673839">
              <w:t>Dawson</w:t>
            </w:r>
            <w:proofErr w:type="spellEnd"/>
            <w:r w:rsidRPr="00673839">
              <w:t>, Raymond: a kínai civilizáció világa. Osiris, Budapest, 2002.</w:t>
            </w:r>
          </w:p>
          <w:p w14:paraId="1C9E5989" w14:textId="77777777" w:rsidR="004D6F50" w:rsidRPr="00673839" w:rsidRDefault="004D6F50" w:rsidP="004D6F50">
            <w:proofErr w:type="spellStart"/>
            <w:r w:rsidRPr="00673839">
              <w:t>Duyvendak</w:t>
            </w:r>
            <w:proofErr w:type="spellEnd"/>
            <w:r w:rsidRPr="00673839">
              <w:t xml:space="preserve">, J.: Tao te </w:t>
            </w:r>
            <w:proofErr w:type="spellStart"/>
            <w:r w:rsidRPr="00673839">
              <w:t>ching</w:t>
            </w:r>
            <w:proofErr w:type="spellEnd"/>
            <w:r w:rsidRPr="00673839">
              <w:t xml:space="preserve">. The </w:t>
            </w:r>
            <w:proofErr w:type="spellStart"/>
            <w:r w:rsidRPr="00673839">
              <w:t>Book</w:t>
            </w:r>
            <w:proofErr w:type="spellEnd"/>
            <w:r w:rsidRPr="00673839">
              <w:t xml:space="preserve"> of </w:t>
            </w:r>
            <w:proofErr w:type="spellStart"/>
            <w:r w:rsidRPr="00673839">
              <w:t>the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Way</w:t>
            </w:r>
            <w:proofErr w:type="spellEnd"/>
            <w:r w:rsidRPr="00673839">
              <w:t xml:space="preserve"> and </w:t>
            </w:r>
            <w:proofErr w:type="spellStart"/>
            <w:r w:rsidRPr="00673839">
              <w:t>its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Virtue</w:t>
            </w:r>
            <w:proofErr w:type="spellEnd"/>
            <w:r w:rsidRPr="00673839">
              <w:t>. London, 1954.</w:t>
            </w:r>
          </w:p>
          <w:p w14:paraId="01DD8C81" w14:textId="77777777" w:rsidR="004D6F50" w:rsidRPr="00673839" w:rsidRDefault="004D6F50" w:rsidP="004D6F50">
            <w:proofErr w:type="spellStart"/>
            <w:r w:rsidRPr="00673839">
              <w:t>Ecsedy</w:t>
            </w:r>
            <w:proofErr w:type="spellEnd"/>
            <w:r w:rsidRPr="00673839">
              <w:t xml:space="preserve"> Ildikó: A Kínai állam kezdetei. Akadémiai Kiadó, 1986.</w:t>
            </w:r>
          </w:p>
          <w:p w14:paraId="2B63D907" w14:textId="77777777" w:rsidR="004D6F50" w:rsidRPr="00673839" w:rsidRDefault="004D6F50" w:rsidP="004D6F50">
            <w:r w:rsidRPr="00673839">
              <w:t>Elvin, Mark: Fejlődés és stagnálás a kínai történelemben. Budapest, 1977.</w:t>
            </w:r>
          </w:p>
          <w:p w14:paraId="3089A2CF" w14:textId="77777777" w:rsidR="004D6F50" w:rsidRPr="00673839" w:rsidRDefault="004D6F50" w:rsidP="004D6F50">
            <w:r w:rsidRPr="00673839">
              <w:t>Elvin-</w:t>
            </w:r>
            <w:proofErr w:type="spellStart"/>
            <w:r w:rsidRPr="00673839">
              <w:t>Blunden</w:t>
            </w:r>
            <w:proofErr w:type="spellEnd"/>
            <w:r w:rsidRPr="00673839">
              <w:t>: A kínai világ atlasza. Budapest, 1995.</w:t>
            </w:r>
          </w:p>
          <w:p w14:paraId="2B37B1B2" w14:textId="77777777" w:rsidR="004D6F50" w:rsidRPr="00673839" w:rsidRDefault="004D6F50" w:rsidP="004D6F50">
            <w:proofErr w:type="spellStart"/>
            <w:r w:rsidRPr="00673839">
              <w:t>Fung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Yu-lan</w:t>
            </w:r>
            <w:proofErr w:type="spellEnd"/>
            <w:r w:rsidRPr="00673839">
              <w:t xml:space="preserve">: A </w:t>
            </w:r>
            <w:proofErr w:type="spellStart"/>
            <w:r w:rsidRPr="00673839">
              <w:t>History</w:t>
            </w:r>
            <w:proofErr w:type="spellEnd"/>
            <w:r w:rsidRPr="00673839">
              <w:t xml:space="preserve"> of </w:t>
            </w:r>
            <w:proofErr w:type="spellStart"/>
            <w:r w:rsidRPr="00673839">
              <w:t>Chinese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Philosophy</w:t>
            </w:r>
            <w:proofErr w:type="spellEnd"/>
            <w:r w:rsidRPr="00673839">
              <w:t>. Princeton, 1953.</w:t>
            </w:r>
          </w:p>
          <w:p w14:paraId="12A8D2FB" w14:textId="77777777" w:rsidR="004D6F50" w:rsidRPr="00673839" w:rsidRDefault="004D6F50" w:rsidP="004D6F50">
            <w:proofErr w:type="spellStart"/>
            <w:r w:rsidRPr="00673839">
              <w:t>Fung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Yu-lan</w:t>
            </w:r>
            <w:proofErr w:type="spellEnd"/>
            <w:r w:rsidRPr="00673839">
              <w:t>: A kínai filozófia rövid története. Osiris, Budapest, 2003.</w:t>
            </w:r>
          </w:p>
          <w:p w14:paraId="71B2AE70" w14:textId="77777777" w:rsidR="004D6F50" w:rsidRPr="00673839" w:rsidRDefault="004D6F50" w:rsidP="004D6F50">
            <w:proofErr w:type="spellStart"/>
            <w:r w:rsidRPr="00673839">
              <w:t>Gernet</w:t>
            </w:r>
            <w:proofErr w:type="spellEnd"/>
            <w:r w:rsidRPr="00673839">
              <w:t>, Jacques: A kínai civilizáció története. Osiris, Budapest, 2001.</w:t>
            </w:r>
          </w:p>
          <w:p w14:paraId="6EDAF4EC" w14:textId="77777777" w:rsidR="004D6F50" w:rsidRPr="00673839" w:rsidRDefault="004D6F50" w:rsidP="004D6F50">
            <w:proofErr w:type="spellStart"/>
            <w:r w:rsidRPr="00673839">
              <w:t>Giles</w:t>
            </w:r>
            <w:proofErr w:type="spellEnd"/>
            <w:r w:rsidRPr="00673839">
              <w:t xml:space="preserve">, Herbert A.: A </w:t>
            </w:r>
            <w:proofErr w:type="spellStart"/>
            <w:r w:rsidRPr="00673839">
              <w:t>History</w:t>
            </w:r>
            <w:proofErr w:type="spellEnd"/>
            <w:r w:rsidRPr="00673839">
              <w:t xml:space="preserve"> of </w:t>
            </w:r>
            <w:proofErr w:type="spellStart"/>
            <w:r w:rsidRPr="00673839">
              <w:t>Chinese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Literature</w:t>
            </w:r>
            <w:proofErr w:type="spellEnd"/>
            <w:r w:rsidRPr="00673839">
              <w:t>. London, 1958.</w:t>
            </w:r>
          </w:p>
          <w:p w14:paraId="60F2F3D9" w14:textId="77777777" w:rsidR="004D6F50" w:rsidRPr="00673839" w:rsidRDefault="004D6F50" w:rsidP="004D6F50">
            <w:proofErr w:type="spellStart"/>
            <w:r w:rsidRPr="00673839">
              <w:t>Granet</w:t>
            </w:r>
            <w:proofErr w:type="spellEnd"/>
            <w:r w:rsidRPr="00673839">
              <w:t xml:space="preserve">, Marcel: La </w:t>
            </w:r>
            <w:proofErr w:type="spellStart"/>
            <w:r w:rsidRPr="00673839">
              <w:t>civilisation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Chinoise</w:t>
            </w:r>
            <w:proofErr w:type="spellEnd"/>
            <w:r w:rsidRPr="00673839">
              <w:t>. Paris, 1948.</w:t>
            </w:r>
          </w:p>
          <w:p w14:paraId="6381BE3F" w14:textId="77777777" w:rsidR="004D6F50" w:rsidRPr="00673839" w:rsidRDefault="004D6F50" w:rsidP="004D6F50">
            <w:proofErr w:type="spellStart"/>
            <w:r w:rsidRPr="00673839">
              <w:t>Granet</w:t>
            </w:r>
            <w:proofErr w:type="spellEnd"/>
            <w:r w:rsidRPr="00673839">
              <w:t xml:space="preserve">, Marcel: La </w:t>
            </w:r>
            <w:proofErr w:type="spellStart"/>
            <w:r w:rsidRPr="00673839">
              <w:t>pensée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chinoise</w:t>
            </w:r>
            <w:proofErr w:type="spellEnd"/>
            <w:r w:rsidRPr="00673839">
              <w:t>. Paris, 1934.</w:t>
            </w:r>
          </w:p>
          <w:p w14:paraId="036C5EBE" w14:textId="77777777" w:rsidR="004D6F50" w:rsidRPr="00673839" w:rsidRDefault="004D6F50" w:rsidP="004D6F50">
            <w:r w:rsidRPr="00673839">
              <w:t xml:space="preserve">Hamar Imre: A buddhista tanok rendszerezése Kínában. In: (Puskás Ildikó </w:t>
            </w:r>
            <w:proofErr w:type="spellStart"/>
            <w:r w:rsidRPr="00673839">
              <w:t>szerk</w:t>
            </w:r>
            <w:proofErr w:type="spellEnd"/>
            <w:r w:rsidRPr="00673839">
              <w:t>,) Állandóság a változásban. (Történelem és kultúra. 15.) Budapest: Balassi. 1998. pp. 382-397.</w:t>
            </w:r>
          </w:p>
          <w:p w14:paraId="6F7B490E" w14:textId="77777777" w:rsidR="004D6F50" w:rsidRPr="00673839" w:rsidRDefault="004D6F50" w:rsidP="004D6F50">
            <w:r w:rsidRPr="00673839">
              <w:t>Hamar Imre: Buddhista kommentárirodalom Kínában. In: Kínai nyelv és irodalom. Budapest: Balassi. 2003. pp. 253-275.</w:t>
            </w:r>
          </w:p>
          <w:p w14:paraId="67AE9A77" w14:textId="77777777" w:rsidR="004D6F50" w:rsidRPr="00673839" w:rsidRDefault="004D6F50" w:rsidP="004D6F50">
            <w:proofErr w:type="spellStart"/>
            <w:r w:rsidRPr="00673839">
              <w:t>Huo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Wai-lu</w:t>
            </w:r>
            <w:proofErr w:type="spellEnd"/>
            <w:r w:rsidRPr="00673839">
              <w:t xml:space="preserve">: A </w:t>
            </w:r>
            <w:proofErr w:type="spellStart"/>
            <w:r w:rsidRPr="00673839">
              <w:t>Short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History</w:t>
            </w:r>
            <w:proofErr w:type="spellEnd"/>
            <w:r w:rsidRPr="00673839">
              <w:t xml:space="preserve"> of </w:t>
            </w:r>
            <w:proofErr w:type="spellStart"/>
            <w:r w:rsidRPr="00673839">
              <w:t>Chinese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Philosophy</w:t>
            </w:r>
            <w:proofErr w:type="spellEnd"/>
            <w:r w:rsidRPr="00673839">
              <w:t>. Peking, 1959.</w:t>
            </w:r>
          </w:p>
          <w:p w14:paraId="3068B527" w14:textId="77777777" w:rsidR="004D6F50" w:rsidRPr="00673839" w:rsidRDefault="004D6F50" w:rsidP="004D6F50">
            <w:r w:rsidRPr="00673839">
              <w:t xml:space="preserve">Jan </w:t>
            </w:r>
            <w:proofErr w:type="spellStart"/>
            <w:r w:rsidRPr="00673839">
              <w:t>Hin</w:t>
            </w:r>
            <w:proofErr w:type="spellEnd"/>
            <w:r w:rsidRPr="00673839">
              <w:t xml:space="preserve">-Sun: </w:t>
            </w:r>
            <w:proofErr w:type="spellStart"/>
            <w:r w:rsidRPr="00673839">
              <w:t>Drevnyekitajszkíj</w:t>
            </w:r>
            <w:proofErr w:type="spellEnd"/>
            <w:r w:rsidRPr="00673839">
              <w:t xml:space="preserve"> filoszof </w:t>
            </w:r>
            <w:proofErr w:type="spellStart"/>
            <w:r w:rsidRPr="00673839">
              <w:t>Lao-Czü</w:t>
            </w:r>
            <w:proofErr w:type="spellEnd"/>
            <w:r w:rsidRPr="00673839">
              <w:t xml:space="preserve"> i ego </w:t>
            </w:r>
            <w:proofErr w:type="spellStart"/>
            <w:r w:rsidRPr="00673839">
              <w:t>ucsenyije</w:t>
            </w:r>
            <w:proofErr w:type="spellEnd"/>
            <w:r w:rsidRPr="00673839">
              <w:t>. Leningrád, 1950.</w:t>
            </w:r>
          </w:p>
          <w:p w14:paraId="3BFA5E8D" w14:textId="77777777" w:rsidR="004D6F50" w:rsidRDefault="004D6F50" w:rsidP="004D6F50">
            <w:proofErr w:type="spellStart"/>
            <w:r w:rsidRPr="00673839">
              <w:t>Karlgren</w:t>
            </w:r>
            <w:proofErr w:type="spellEnd"/>
            <w:r w:rsidRPr="00673839">
              <w:t xml:space="preserve">, Bernard: The </w:t>
            </w:r>
            <w:proofErr w:type="spellStart"/>
            <w:r w:rsidRPr="00673839">
              <w:t>Book</w:t>
            </w:r>
            <w:proofErr w:type="spellEnd"/>
            <w:r w:rsidRPr="00673839">
              <w:t xml:space="preserve"> of </w:t>
            </w:r>
            <w:proofErr w:type="spellStart"/>
            <w:r w:rsidRPr="00673839">
              <w:t>Odes</w:t>
            </w:r>
            <w:proofErr w:type="spellEnd"/>
            <w:r w:rsidRPr="00673839">
              <w:t>. Stockholm, 1960.</w:t>
            </w:r>
          </w:p>
          <w:p w14:paraId="0F0A28B5" w14:textId="77777777" w:rsidR="004D6F50" w:rsidRPr="00673839" w:rsidRDefault="004D6F50" w:rsidP="004D6F50">
            <w:r>
              <w:t xml:space="preserve">Kínai filozófia. Ókor </w:t>
            </w:r>
            <w:proofErr w:type="gramStart"/>
            <w:r>
              <w:t>I.,II</w:t>
            </w:r>
            <w:proofErr w:type="gramEnd"/>
            <w:r>
              <w:t>,III, (ford.: Tőkei Ferenc) Budapest. 2005</w:t>
            </w:r>
            <w:proofErr w:type="gramStart"/>
            <w:r>
              <w:t>a,b</w:t>
            </w:r>
            <w:proofErr w:type="gramEnd"/>
            <w:r>
              <w:t>,c.</w:t>
            </w:r>
          </w:p>
          <w:p w14:paraId="13C8674C" w14:textId="77777777" w:rsidR="004D6F50" w:rsidRPr="00673839" w:rsidRDefault="004D6F50" w:rsidP="004D6F50">
            <w:r w:rsidRPr="00673839">
              <w:t>Kósa Gábor - Várnai András (szerk.): Bölcselők az ókori Kínában. Budapest. 2013.</w:t>
            </w:r>
          </w:p>
          <w:p w14:paraId="0A2F834A" w14:textId="77777777" w:rsidR="004D6F50" w:rsidRPr="00673839" w:rsidRDefault="004D6F50" w:rsidP="004D6F50">
            <w:proofErr w:type="spellStart"/>
            <w:r w:rsidRPr="00673839">
              <w:t>Lau</w:t>
            </w:r>
            <w:proofErr w:type="spellEnd"/>
            <w:r w:rsidRPr="00673839">
              <w:t xml:space="preserve">, D.C.: </w:t>
            </w:r>
            <w:proofErr w:type="spellStart"/>
            <w:r w:rsidRPr="00673839">
              <w:t>Mencius</w:t>
            </w:r>
            <w:proofErr w:type="spellEnd"/>
            <w:r w:rsidRPr="00673839">
              <w:t xml:space="preserve">. </w:t>
            </w:r>
            <w:proofErr w:type="spellStart"/>
            <w:r w:rsidRPr="00673839">
              <w:t>Penguin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Books</w:t>
            </w:r>
            <w:proofErr w:type="spellEnd"/>
            <w:r w:rsidRPr="00673839">
              <w:t>, 1970.</w:t>
            </w:r>
          </w:p>
          <w:p w14:paraId="5BCC5598" w14:textId="77777777" w:rsidR="004D6F50" w:rsidRPr="00673839" w:rsidRDefault="004D6F50" w:rsidP="004D6F50">
            <w:proofErr w:type="spellStart"/>
            <w:r w:rsidRPr="00673839">
              <w:t>Legge</w:t>
            </w:r>
            <w:proofErr w:type="spellEnd"/>
            <w:r w:rsidRPr="00673839">
              <w:t xml:space="preserve">, James: </w:t>
            </w:r>
            <w:proofErr w:type="spellStart"/>
            <w:r w:rsidRPr="00673839">
              <w:t>Confucius</w:t>
            </w:r>
            <w:proofErr w:type="spellEnd"/>
            <w:r w:rsidRPr="00673839">
              <w:t xml:space="preserve"> and </w:t>
            </w:r>
            <w:proofErr w:type="spellStart"/>
            <w:r w:rsidRPr="00673839">
              <w:t>Confucian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Annalects</w:t>
            </w:r>
            <w:proofErr w:type="spellEnd"/>
            <w:r w:rsidRPr="00673839">
              <w:t xml:space="preserve"> (Reprint) </w:t>
            </w:r>
            <w:proofErr w:type="spellStart"/>
            <w:r w:rsidRPr="00673839">
              <w:t>é.n</w:t>
            </w:r>
            <w:proofErr w:type="spellEnd"/>
            <w:r w:rsidRPr="00673839">
              <w:t>.</w:t>
            </w:r>
          </w:p>
          <w:p w14:paraId="48FC8C66" w14:textId="77777777" w:rsidR="004D6F50" w:rsidRPr="00673839" w:rsidRDefault="004D6F50" w:rsidP="004D6F50">
            <w:proofErr w:type="spellStart"/>
            <w:r w:rsidRPr="00673839">
              <w:t>Legge</w:t>
            </w:r>
            <w:proofErr w:type="spellEnd"/>
            <w:r w:rsidRPr="00673839">
              <w:t xml:space="preserve">, James: The </w:t>
            </w:r>
            <w:proofErr w:type="spellStart"/>
            <w:r w:rsidRPr="00673839">
              <w:t>Chinese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Classics</w:t>
            </w:r>
            <w:proofErr w:type="spellEnd"/>
            <w:r w:rsidRPr="00673839">
              <w:t xml:space="preserve"> I-V. London, 1930.</w:t>
            </w:r>
          </w:p>
          <w:p w14:paraId="1BA2F947" w14:textId="77777777" w:rsidR="004D6F50" w:rsidRPr="00673839" w:rsidRDefault="004D6F50" w:rsidP="004D6F50">
            <w:proofErr w:type="spellStart"/>
            <w:r w:rsidRPr="00673839">
              <w:t>Legge</w:t>
            </w:r>
            <w:proofErr w:type="spellEnd"/>
            <w:r w:rsidRPr="00673839">
              <w:t xml:space="preserve">, James: The Text of </w:t>
            </w:r>
            <w:proofErr w:type="spellStart"/>
            <w:r w:rsidRPr="00673839">
              <w:t>Taoism</w:t>
            </w:r>
            <w:proofErr w:type="spellEnd"/>
            <w:r w:rsidRPr="00673839">
              <w:t xml:space="preserve"> I-II. (Reprint), New-York, </w:t>
            </w:r>
            <w:proofErr w:type="spellStart"/>
            <w:r w:rsidRPr="00673839">
              <w:t>é.n</w:t>
            </w:r>
            <w:proofErr w:type="spellEnd"/>
            <w:r w:rsidRPr="00673839">
              <w:t>.</w:t>
            </w:r>
          </w:p>
          <w:p w14:paraId="5641D290" w14:textId="77777777" w:rsidR="004D6F50" w:rsidRPr="00673839" w:rsidRDefault="004D6F50" w:rsidP="004D6F50">
            <w:proofErr w:type="spellStart"/>
            <w:r w:rsidRPr="00673839">
              <w:t>Maspero</w:t>
            </w:r>
            <w:proofErr w:type="spellEnd"/>
            <w:r w:rsidRPr="00673839">
              <w:t>, Henri: Az ókori Kína. Gondolat, 1978.</w:t>
            </w:r>
          </w:p>
          <w:p w14:paraId="3637B9E0" w14:textId="77777777" w:rsidR="004D6F50" w:rsidRPr="00673839" w:rsidRDefault="004D6F50" w:rsidP="004D6F50">
            <w:proofErr w:type="spellStart"/>
            <w:r w:rsidRPr="00673839">
              <w:t>Maspero</w:t>
            </w:r>
            <w:proofErr w:type="spellEnd"/>
            <w:r w:rsidRPr="00673839">
              <w:t xml:space="preserve">, Henri: Les </w:t>
            </w:r>
            <w:proofErr w:type="spellStart"/>
            <w:r w:rsidRPr="00673839">
              <w:t>Religions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Chinoises</w:t>
            </w:r>
            <w:proofErr w:type="spellEnd"/>
            <w:r w:rsidRPr="00673839">
              <w:t>. Paris, 1950.</w:t>
            </w:r>
          </w:p>
          <w:p w14:paraId="12E29EDE" w14:textId="77777777" w:rsidR="004D6F50" w:rsidRPr="00673839" w:rsidRDefault="004D6F50" w:rsidP="004D6F50">
            <w:r w:rsidRPr="00673839">
              <w:t xml:space="preserve">Miklós Pál: A buddhizmus Kínában. A </w:t>
            </w:r>
            <w:proofErr w:type="spellStart"/>
            <w:r w:rsidRPr="00673839">
              <w:t>csan</w:t>
            </w:r>
            <w:proofErr w:type="spellEnd"/>
            <w:r w:rsidRPr="00673839">
              <w:t xml:space="preserve"> története. In: </w:t>
            </w:r>
            <w:proofErr w:type="spellStart"/>
            <w:r w:rsidRPr="00673839">
              <w:t>Uő</w:t>
            </w:r>
            <w:proofErr w:type="spellEnd"/>
            <w:r w:rsidRPr="00673839">
              <w:t>.: A Zen és a művészet. Budapest: Magvető. 1978. 12-49.</w:t>
            </w:r>
          </w:p>
          <w:p w14:paraId="1AF571FC" w14:textId="77777777" w:rsidR="004D6F50" w:rsidRPr="00673839" w:rsidRDefault="004D6F50" w:rsidP="004D6F50">
            <w:proofErr w:type="spellStart"/>
            <w:r w:rsidRPr="00673839">
              <w:t>Nan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Huai-Chin</w:t>
            </w:r>
            <w:proofErr w:type="spellEnd"/>
            <w:r w:rsidRPr="00673839">
              <w:t xml:space="preserve">: The Story of </w:t>
            </w:r>
            <w:proofErr w:type="spellStart"/>
            <w:r w:rsidRPr="00673839">
              <w:t>Chinese</w:t>
            </w:r>
            <w:proofErr w:type="spellEnd"/>
            <w:r w:rsidRPr="00673839">
              <w:t xml:space="preserve"> Zen. Boston: </w:t>
            </w:r>
            <w:proofErr w:type="spellStart"/>
            <w:r w:rsidRPr="00673839">
              <w:t>Tuttle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Comp</w:t>
            </w:r>
            <w:proofErr w:type="spellEnd"/>
            <w:r w:rsidRPr="00673839">
              <w:t>. 1995.</w:t>
            </w:r>
          </w:p>
          <w:p w14:paraId="55228106" w14:textId="77777777" w:rsidR="004D6F50" w:rsidRPr="00673839" w:rsidRDefault="004D6F50" w:rsidP="004D6F50">
            <w:proofErr w:type="spellStart"/>
            <w:r w:rsidRPr="00673839">
              <w:t>Needham</w:t>
            </w:r>
            <w:proofErr w:type="spellEnd"/>
            <w:r w:rsidRPr="00673839">
              <w:t xml:space="preserve">, Joseph: </w:t>
            </w:r>
            <w:proofErr w:type="spellStart"/>
            <w:r w:rsidRPr="00673839">
              <w:t>Moulds</w:t>
            </w:r>
            <w:proofErr w:type="spellEnd"/>
            <w:r w:rsidRPr="00673839">
              <w:t xml:space="preserve"> of </w:t>
            </w:r>
            <w:proofErr w:type="spellStart"/>
            <w:r w:rsidRPr="00673839">
              <w:t>Understanding</w:t>
            </w:r>
            <w:proofErr w:type="spellEnd"/>
            <w:r w:rsidRPr="00673839">
              <w:t>. London, 1972.</w:t>
            </w:r>
          </w:p>
          <w:p w14:paraId="27BCB107" w14:textId="77777777" w:rsidR="004D6F50" w:rsidRPr="00673839" w:rsidRDefault="004D6F50" w:rsidP="004D6F50">
            <w:proofErr w:type="spellStart"/>
            <w:r w:rsidRPr="00673839">
              <w:t>Needhamn</w:t>
            </w:r>
            <w:proofErr w:type="spellEnd"/>
            <w:r w:rsidRPr="00673839">
              <w:t xml:space="preserve">, Joseph: Science and </w:t>
            </w:r>
            <w:proofErr w:type="spellStart"/>
            <w:r w:rsidRPr="00673839">
              <w:t>Civilization</w:t>
            </w:r>
            <w:proofErr w:type="spellEnd"/>
            <w:r w:rsidRPr="00673839">
              <w:t xml:space="preserve"> in </w:t>
            </w:r>
            <w:proofErr w:type="spellStart"/>
            <w:r w:rsidRPr="00673839">
              <w:t>China</w:t>
            </w:r>
            <w:proofErr w:type="spellEnd"/>
            <w:r w:rsidRPr="00673839">
              <w:t xml:space="preserve"> 2. </w:t>
            </w:r>
            <w:proofErr w:type="spellStart"/>
            <w:r w:rsidR="005D1253">
              <w:t>History</w:t>
            </w:r>
            <w:proofErr w:type="spellEnd"/>
            <w:r w:rsidR="005D1253">
              <w:t xml:space="preserve"> of </w:t>
            </w:r>
            <w:proofErr w:type="spellStart"/>
            <w:r w:rsidR="005D1253">
              <w:t>Scientific</w:t>
            </w:r>
            <w:proofErr w:type="spellEnd"/>
            <w:r w:rsidR="005D1253">
              <w:t xml:space="preserve"> </w:t>
            </w:r>
            <w:proofErr w:type="spellStart"/>
            <w:r w:rsidR="005D1253">
              <w:t>Thought</w:t>
            </w:r>
            <w:proofErr w:type="spellEnd"/>
            <w:r w:rsidR="005D1253">
              <w:t xml:space="preserve"> </w:t>
            </w:r>
            <w:r w:rsidRPr="00673839">
              <w:t>Cambridge, 1956.</w:t>
            </w:r>
          </w:p>
          <w:p w14:paraId="0CE017F6" w14:textId="77777777" w:rsidR="004D6F50" w:rsidRPr="00673839" w:rsidRDefault="004D6F50" w:rsidP="004D6F50">
            <w:proofErr w:type="spellStart"/>
            <w:r w:rsidRPr="00673839">
              <w:lastRenderedPageBreak/>
              <w:t>Scwarz</w:t>
            </w:r>
            <w:proofErr w:type="spellEnd"/>
            <w:r w:rsidRPr="00673839">
              <w:t xml:space="preserve">, Ernst: </w:t>
            </w:r>
            <w:proofErr w:type="spellStart"/>
            <w:r w:rsidRPr="00673839">
              <w:t>Laudse</w:t>
            </w:r>
            <w:proofErr w:type="spellEnd"/>
            <w:r w:rsidRPr="00673839">
              <w:t xml:space="preserve">: </w:t>
            </w:r>
            <w:proofErr w:type="spellStart"/>
            <w:r w:rsidRPr="00673839">
              <w:t>Daudeching</w:t>
            </w:r>
            <w:proofErr w:type="spellEnd"/>
            <w:r w:rsidRPr="00673839">
              <w:t>. Leipzig,1990</w:t>
            </w:r>
          </w:p>
          <w:p w14:paraId="0C03F79C" w14:textId="77777777" w:rsidR="004D6F50" w:rsidRPr="00673839" w:rsidRDefault="004D6F50" w:rsidP="004D6F50">
            <w:proofErr w:type="spellStart"/>
            <w:r w:rsidRPr="00673839">
              <w:t>Tchang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Fou-jonei</w:t>
            </w:r>
            <w:proofErr w:type="spellEnd"/>
            <w:r w:rsidRPr="00673839">
              <w:t xml:space="preserve">: Hanfezi. </w:t>
            </w:r>
            <w:proofErr w:type="spellStart"/>
            <w:r w:rsidRPr="00673839">
              <w:t>Initiation</w:t>
            </w:r>
            <w:proofErr w:type="spellEnd"/>
            <w:r w:rsidRPr="00673839">
              <w:t xml:space="preserve"> a la </w:t>
            </w:r>
            <w:proofErr w:type="spellStart"/>
            <w:r w:rsidRPr="00673839">
              <w:t>langue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classique</w:t>
            </w:r>
            <w:proofErr w:type="spellEnd"/>
            <w:r w:rsidRPr="00673839">
              <w:t xml:space="preserve"> </w:t>
            </w:r>
            <w:proofErr w:type="spellStart"/>
            <w:proofErr w:type="gramStart"/>
            <w:r w:rsidRPr="00673839">
              <w:t>chinoise.Paris</w:t>
            </w:r>
            <w:proofErr w:type="spellEnd"/>
            <w:proofErr w:type="gramEnd"/>
            <w:r w:rsidRPr="00673839">
              <w:t>-Hong- Kong, 1987.</w:t>
            </w:r>
          </w:p>
          <w:p w14:paraId="0F3EDAD7" w14:textId="77777777" w:rsidR="004D6F50" w:rsidRPr="00673839" w:rsidRDefault="004D6F50" w:rsidP="004D6F50">
            <w:r w:rsidRPr="00673839">
              <w:t>Tőkei Ferenc: Kínai buddhista filozófia. In: Kínai Filozófia. Ókor. III. 375-462.</w:t>
            </w:r>
          </w:p>
          <w:p w14:paraId="795E224C" w14:textId="77777777" w:rsidR="004D6F50" w:rsidRDefault="004D6F50" w:rsidP="004D6F50">
            <w:r w:rsidRPr="00673839">
              <w:t>Tőkei Ferenc: Sinológiai műhely. Magvető Kiadó, 1974.</w:t>
            </w:r>
          </w:p>
          <w:p w14:paraId="2B56C6A8" w14:textId="51030137" w:rsidR="004D6F50" w:rsidRDefault="004D6F50" w:rsidP="004D6F50">
            <w:pPr>
              <w:jc w:val="both"/>
            </w:pPr>
            <w:r>
              <w:t>Várnai András: A kínai és a görög gondolkodás „összemérhetőségének” nehézségeiről. In:</w:t>
            </w:r>
            <w:r w:rsidR="005D1253">
              <w:t xml:space="preserve"> </w:t>
            </w:r>
            <w:r>
              <w:t>Kósa Gábor - Várnai András (szerk.): Bölcselők az ókori Kínában. Budapest. 2013.</w:t>
            </w:r>
          </w:p>
          <w:p w14:paraId="7B526C6D" w14:textId="11623C5E" w:rsidR="0012437A" w:rsidRPr="0012437A" w:rsidRDefault="0012437A" w:rsidP="0012437A">
            <w:pPr>
              <w:shd w:val="clear" w:color="auto" w:fill="FFFFFF"/>
              <w:jc w:val="both"/>
              <w:rPr>
                <w:color w:val="000000"/>
              </w:rPr>
            </w:pPr>
            <w:r w:rsidRPr="00F71DB1">
              <w:t xml:space="preserve">Várnai </w:t>
            </w:r>
            <w:proofErr w:type="spellStart"/>
            <w:r w:rsidRPr="00F71DB1">
              <w:t>András</w:t>
            </w:r>
            <w:r>
              <w:t>:</w:t>
            </w:r>
            <w:hyperlink r:id="rId5" w:tooltip="Kattintson az EPA-04539-00027-0010 számú cikk megnyitásához..." w:history="1">
              <w:r w:rsidRPr="007D37FC">
                <w:t>A</w:t>
              </w:r>
              <w:proofErr w:type="spellEnd"/>
              <w:r w:rsidRPr="007D37FC">
                <w:t xml:space="preserve"> </w:t>
              </w:r>
              <w:proofErr w:type="spellStart"/>
              <w:r w:rsidRPr="007D37FC">
                <w:t>Mengzi</w:t>
              </w:r>
              <w:proofErr w:type="spellEnd"/>
              <w:r w:rsidRPr="007D37FC">
                <w:t xml:space="preserve"> hatalombölcselete: az uralom (</w:t>
              </w:r>
              <w:proofErr w:type="spellStart"/>
              <w:r w:rsidRPr="00004788">
                <w:rPr>
                  <w:i/>
                  <w:iCs/>
                </w:rPr>
                <w:t>zhi</w:t>
              </w:r>
              <w:proofErr w:type="spellEnd"/>
              <w:r w:rsidRPr="007D37FC">
                <w:t>) szabályairól (</w:t>
              </w:r>
              <w:proofErr w:type="spellStart"/>
              <w:r w:rsidRPr="00004788">
                <w:rPr>
                  <w:i/>
                  <w:iCs/>
                </w:rPr>
                <w:t>zhi</w:t>
              </w:r>
              <w:proofErr w:type="spellEnd"/>
              <w:r w:rsidRPr="00004788">
                <w:rPr>
                  <w:i/>
                  <w:iCs/>
                </w:rPr>
                <w:t>)</w:t>
              </w:r>
              <w:r w:rsidRPr="007D37FC">
                <w:t>, a kormányzás (</w:t>
              </w:r>
              <w:proofErr w:type="spellStart"/>
              <w:r w:rsidRPr="00004788">
                <w:rPr>
                  <w:i/>
                  <w:iCs/>
                </w:rPr>
                <w:t>zheng</w:t>
              </w:r>
              <w:proofErr w:type="spellEnd"/>
              <w:r w:rsidRPr="007D37FC">
                <w:t>) feladatairól és a "kútföldekről" (</w:t>
              </w:r>
              <w:proofErr w:type="spellStart"/>
              <w:r w:rsidRPr="00004788">
                <w:rPr>
                  <w:i/>
                  <w:iCs/>
                </w:rPr>
                <w:t>jingdi</w:t>
              </w:r>
              <w:proofErr w:type="spellEnd"/>
              <w:r w:rsidRPr="00004788">
                <w:rPr>
                  <w:i/>
                  <w:iCs/>
                </w:rPr>
                <w:t>)</w:t>
              </w:r>
            </w:hyperlink>
            <w:r>
              <w:rPr>
                <w:i/>
                <w:iCs/>
              </w:rPr>
              <w:t xml:space="preserve"> </w:t>
            </w:r>
            <w:r w:rsidRPr="00F71DB1">
              <w:t>Távol-keleti Tanulmányok</w:t>
            </w:r>
            <w:r>
              <w:t xml:space="preserve"> 2024. /1.</w:t>
            </w:r>
          </w:p>
          <w:p w14:paraId="3B0FD70D" w14:textId="1E9FA916" w:rsidR="004D6F50" w:rsidRDefault="004D6F50" w:rsidP="004D6F50">
            <w:r w:rsidRPr="00673839">
              <w:t>Várnai András: Az „egyenes nevek” és a „nemes ember” egyenessége. In: Távol-keleti Tanulmányok 2010/2.</w:t>
            </w:r>
          </w:p>
          <w:p w14:paraId="210B7559" w14:textId="108B0ECD" w:rsidR="00750404" w:rsidRPr="0012437A" w:rsidRDefault="00420C44" w:rsidP="0012437A">
            <w:pPr>
              <w:pStyle w:val="Cmsor3"/>
              <w:rPr>
                <w:b w:val="0"/>
                <w:bCs w:val="0"/>
                <w:iCs/>
                <w:color w:val="auto"/>
              </w:rPr>
            </w:pPr>
            <w:r w:rsidRPr="0022768F">
              <w:rPr>
                <w:b w:val="0"/>
                <w:bCs w:val="0"/>
              </w:rPr>
              <w:t>Várnai András:</w:t>
            </w:r>
            <w:r>
              <w:rPr>
                <w:rFonts w:cs="Times New Roman"/>
                <w:i/>
              </w:rPr>
              <w:t xml:space="preserve"> </w:t>
            </w:r>
            <w:r w:rsidRPr="00186BBB">
              <w:rPr>
                <w:rFonts w:cs="Times New Roman"/>
                <w:b w:val="0"/>
                <w:bCs w:val="0"/>
                <w:iCs/>
              </w:rPr>
              <w:t>Az „égi megbízatás” (</w:t>
            </w:r>
            <w:proofErr w:type="spellStart"/>
            <w:r w:rsidRPr="0012437A">
              <w:rPr>
                <w:rFonts w:cs="Times New Roman"/>
                <w:b w:val="0"/>
                <w:bCs w:val="0"/>
                <w:i/>
              </w:rPr>
              <w:t>tian</w:t>
            </w:r>
            <w:proofErr w:type="spellEnd"/>
            <w:r w:rsidRPr="0012437A">
              <w:rPr>
                <w:rFonts w:cs="Times New Roman"/>
                <w:b w:val="0"/>
                <w:bCs w:val="0"/>
                <w:i/>
              </w:rPr>
              <w:t xml:space="preserve"> </w:t>
            </w:r>
            <w:proofErr w:type="spellStart"/>
            <w:r w:rsidRPr="0012437A">
              <w:rPr>
                <w:rFonts w:cs="Times New Roman"/>
                <w:b w:val="0"/>
                <w:bCs w:val="0"/>
                <w:i/>
              </w:rPr>
              <w:t>ming</w:t>
            </w:r>
            <w:proofErr w:type="spellEnd"/>
            <w:r w:rsidRPr="00186BBB">
              <w:rPr>
                <w:rFonts w:cs="Times New Roman"/>
                <w:b w:val="0"/>
                <w:bCs w:val="0"/>
                <w:iCs/>
              </w:rPr>
              <w:t>) ’átértelmezése’ és a „nevek”</w:t>
            </w:r>
            <w:r>
              <w:rPr>
                <w:rFonts w:cs="Times New Roman"/>
                <w:b w:val="0"/>
                <w:bCs w:val="0"/>
                <w:iCs/>
              </w:rPr>
              <w:t xml:space="preserve"> </w:t>
            </w:r>
            <w:r w:rsidRPr="00186BBB">
              <w:rPr>
                <w:rFonts w:cs="Times New Roman"/>
                <w:b w:val="0"/>
                <w:bCs w:val="0"/>
                <w:iCs/>
              </w:rPr>
              <w:t>(</w:t>
            </w:r>
            <w:proofErr w:type="spellStart"/>
            <w:r w:rsidRPr="0012437A">
              <w:rPr>
                <w:rFonts w:cs="Times New Roman"/>
                <w:b w:val="0"/>
                <w:bCs w:val="0"/>
                <w:i/>
              </w:rPr>
              <w:t>ming</w:t>
            </w:r>
            <w:proofErr w:type="spellEnd"/>
            <w:r w:rsidRPr="00186BBB">
              <w:rPr>
                <w:rFonts w:cs="Times New Roman"/>
                <w:b w:val="0"/>
                <w:bCs w:val="0"/>
                <w:iCs/>
              </w:rPr>
              <w:t>) funkciója</w:t>
            </w:r>
            <w:r>
              <w:rPr>
                <w:rFonts w:cs="Times New Roman"/>
                <w:b w:val="0"/>
                <w:bCs w:val="0"/>
                <w:iCs/>
              </w:rPr>
              <w:t>.</w:t>
            </w:r>
            <w:r w:rsidRPr="00186BBB">
              <w:rPr>
                <w:iCs/>
              </w:rPr>
              <w:t xml:space="preserve">   </w:t>
            </w:r>
            <w:proofErr w:type="gramStart"/>
            <w:r w:rsidRPr="00186BBB">
              <w:rPr>
                <w:b w:val="0"/>
                <w:bCs w:val="0"/>
                <w:iCs/>
              </w:rPr>
              <w:t>„</w:t>
            </w:r>
            <w:proofErr w:type="spellStart"/>
            <w:r w:rsidRPr="00186BBB">
              <w:rPr>
                <w:b w:val="0"/>
                <w:bCs w:val="0"/>
                <w:iCs/>
              </w:rPr>
              <w:t>Mencius</w:t>
            </w:r>
            <w:proofErr w:type="spellEnd"/>
            <w:r w:rsidRPr="00186BBB">
              <w:rPr>
                <w:b w:val="0"/>
                <w:bCs w:val="0"/>
                <w:iCs/>
              </w:rPr>
              <w:t>”</w:t>
            </w:r>
            <w:proofErr w:type="gramEnd"/>
            <w:r w:rsidRPr="00186BBB">
              <w:rPr>
                <w:b w:val="0"/>
                <w:bCs w:val="0"/>
                <w:iCs/>
              </w:rPr>
              <w:t xml:space="preserve"> avagy mégis inkább </w:t>
            </w:r>
            <w:proofErr w:type="spellStart"/>
            <w:r w:rsidRPr="00186BBB">
              <w:rPr>
                <w:b w:val="0"/>
                <w:bCs w:val="0"/>
                <w:iCs/>
              </w:rPr>
              <w:t>Mengzi</w:t>
            </w:r>
            <w:proofErr w:type="spellEnd"/>
            <w:r w:rsidRPr="00186BBB">
              <w:rPr>
                <w:b w:val="0"/>
                <w:bCs w:val="0"/>
                <w:iCs/>
              </w:rPr>
              <w:t xml:space="preserve"> – </w:t>
            </w:r>
            <w:r w:rsidRPr="00186BBB">
              <w:rPr>
                <w:b w:val="0"/>
                <w:bCs w:val="0"/>
                <w:iCs/>
                <w:color w:val="auto"/>
              </w:rPr>
              <w:t>a konfuciánus „ortodoxia” képvisel</w:t>
            </w:r>
            <w:r>
              <w:rPr>
                <w:b w:val="0"/>
                <w:bCs w:val="0"/>
                <w:iCs/>
                <w:color w:val="auto"/>
              </w:rPr>
              <w:t xml:space="preserve">je </w:t>
            </w:r>
            <w:r w:rsidRPr="00186BBB">
              <w:rPr>
                <w:b w:val="0"/>
                <w:bCs w:val="0"/>
                <w:iCs/>
                <w:color w:val="auto"/>
              </w:rPr>
              <w:t xml:space="preserve">a </w:t>
            </w:r>
            <w:proofErr w:type="spellStart"/>
            <w:r w:rsidRPr="0012437A">
              <w:rPr>
                <w:b w:val="0"/>
                <w:bCs w:val="0"/>
                <w:i/>
                <w:color w:val="auto"/>
              </w:rPr>
              <w:t>tianming</w:t>
            </w:r>
            <w:r w:rsidRPr="00186BBB">
              <w:rPr>
                <w:b w:val="0"/>
                <w:bCs w:val="0"/>
                <w:iCs/>
                <w:color w:val="auto"/>
              </w:rPr>
              <w:t>-ről</w:t>
            </w:r>
            <w:proofErr w:type="spellEnd"/>
            <w:r w:rsidRPr="00186BBB">
              <w:rPr>
                <w:b w:val="0"/>
                <w:bCs w:val="0"/>
                <w:iCs/>
                <w:color w:val="auto"/>
              </w:rPr>
              <w:t xml:space="preserve"> és a </w:t>
            </w:r>
            <w:proofErr w:type="spellStart"/>
            <w:r w:rsidRPr="0012437A">
              <w:rPr>
                <w:b w:val="0"/>
                <w:bCs w:val="0"/>
                <w:i/>
                <w:color w:val="auto"/>
              </w:rPr>
              <w:t>ming</w:t>
            </w:r>
            <w:r w:rsidRPr="00186BBB">
              <w:rPr>
                <w:b w:val="0"/>
                <w:bCs w:val="0"/>
                <w:iCs/>
                <w:color w:val="auto"/>
              </w:rPr>
              <w:t>-ről</w:t>
            </w:r>
            <w:proofErr w:type="spellEnd"/>
            <w:r w:rsidRPr="00186BBB">
              <w:rPr>
                <w:b w:val="0"/>
                <w:bCs w:val="0"/>
                <w:iCs/>
                <w:color w:val="auto"/>
              </w:rPr>
              <w:t>.</w:t>
            </w:r>
            <w:r>
              <w:t xml:space="preserve"> </w:t>
            </w:r>
            <w:r w:rsidRPr="0022768F">
              <w:rPr>
                <w:b w:val="0"/>
                <w:bCs w:val="0"/>
                <w:iCs/>
                <w:color w:val="auto"/>
              </w:rPr>
              <w:t>In: Távol-keleti Tanulmányok 20</w:t>
            </w:r>
            <w:r>
              <w:rPr>
                <w:b w:val="0"/>
                <w:bCs w:val="0"/>
                <w:iCs/>
                <w:color w:val="auto"/>
              </w:rPr>
              <w:t>23</w:t>
            </w:r>
            <w:r w:rsidRPr="0022768F">
              <w:rPr>
                <w:b w:val="0"/>
                <w:bCs w:val="0"/>
                <w:iCs/>
                <w:color w:val="auto"/>
              </w:rPr>
              <w:t>/</w:t>
            </w:r>
            <w:r>
              <w:rPr>
                <w:b w:val="0"/>
                <w:bCs w:val="0"/>
                <w:iCs/>
                <w:color w:val="auto"/>
              </w:rPr>
              <w:t>1</w:t>
            </w:r>
            <w:r w:rsidRPr="0022768F">
              <w:rPr>
                <w:b w:val="0"/>
                <w:bCs w:val="0"/>
                <w:iCs/>
                <w:color w:val="auto"/>
              </w:rPr>
              <w:t>.</w:t>
            </w:r>
          </w:p>
          <w:p w14:paraId="69B9D427" w14:textId="6E2AB760" w:rsidR="004D6F50" w:rsidRDefault="004D6F50" w:rsidP="004D6F50">
            <w:r w:rsidRPr="00673839">
              <w:t>Várnai András: „Egyenes nevek” (</w:t>
            </w:r>
            <w:proofErr w:type="spellStart"/>
            <w:r w:rsidRPr="0012437A">
              <w:rPr>
                <w:i/>
                <w:iCs/>
              </w:rPr>
              <w:t>Zheng</w:t>
            </w:r>
            <w:proofErr w:type="spellEnd"/>
            <w:r w:rsidRPr="0012437A">
              <w:rPr>
                <w:i/>
                <w:iCs/>
              </w:rPr>
              <w:t xml:space="preserve"> </w:t>
            </w:r>
            <w:proofErr w:type="spellStart"/>
            <w:r w:rsidRPr="0012437A">
              <w:rPr>
                <w:i/>
                <w:iCs/>
              </w:rPr>
              <w:t>ming</w:t>
            </w:r>
            <w:proofErr w:type="spellEnd"/>
            <w:r w:rsidRPr="00673839">
              <w:t>). In:</w:t>
            </w:r>
            <w:r>
              <w:t xml:space="preserve"> </w:t>
            </w:r>
            <w:r w:rsidRPr="00673839">
              <w:t>Magyar Filozófiai Szemle 2011/2.</w:t>
            </w:r>
          </w:p>
          <w:p w14:paraId="3CC8078D" w14:textId="153CE998" w:rsidR="00582369" w:rsidRDefault="00582369" w:rsidP="00582369">
            <w:pPr>
              <w:ind w:left="360" w:hanging="3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Várnai András: Taoista nézőpontok a nyelvértelmezésben és értékelméletben. I-II. In: Távol-keleti tanulmányok 2017/2-2018/1.</w:t>
            </w:r>
          </w:p>
          <w:p w14:paraId="60D66F95" w14:textId="040A35F0" w:rsidR="00582369" w:rsidRPr="008A6CB7" w:rsidRDefault="00582369" w:rsidP="00582369">
            <w:pPr>
              <w:pStyle w:val="Vgjegyzetszve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606">
              <w:rPr>
                <w:rFonts w:ascii="Times New Roman" w:hAnsi="Times New Roman" w:cs="Times New Roman"/>
                <w:sz w:val="24"/>
                <w:szCs w:val="24"/>
              </w:rPr>
              <w:t>Várnai András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120">
              <w:rPr>
                <w:rFonts w:ascii="Times New Roman" w:hAnsi="Times New Roman" w:cs="Times New Roman"/>
                <w:sz w:val="24"/>
                <w:szCs w:val="24"/>
              </w:rPr>
              <w:t>Xunzi</w:t>
            </w:r>
            <w:proofErr w:type="spellEnd"/>
            <w:r w:rsidRPr="00B30120">
              <w:rPr>
                <w:rFonts w:ascii="Times New Roman" w:hAnsi="Times New Roman" w:cs="Times New Roman"/>
                <w:sz w:val="24"/>
                <w:szCs w:val="24"/>
              </w:rPr>
              <w:t xml:space="preserve"> – a neveknek megfeleltetett rendbetétel (</w:t>
            </w:r>
            <w:proofErr w:type="spellStart"/>
            <w:r w:rsidRPr="001243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zhengming</w:t>
            </w:r>
            <w:proofErr w:type="spellEnd"/>
            <w:r w:rsidR="00124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24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120">
              <w:rPr>
                <w:rFonts w:ascii="Times New Roman" w:hAnsi="Times New Roman" w:cs="Times New Roman"/>
                <w:sz w:val="24"/>
                <w:szCs w:val="24"/>
              </w:rPr>
              <w:t xml:space="preserve">„egyenes nevek”): hatalmi rendszer és kormányzati feladat. In: Kínai bölcselet és művészet. Tanulmányok Tőkei Ferenc emlékére.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3606">
              <w:rPr>
                <w:rFonts w:ascii="Times New Roman" w:hAnsi="Times New Roman" w:cs="Times New Roman"/>
                <w:sz w:val="24"/>
                <w:szCs w:val="24"/>
              </w:rPr>
              <w:t xml:space="preserve">Hamar Imre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606">
              <w:rPr>
                <w:rFonts w:ascii="Times New Roman" w:hAnsi="Times New Roman" w:cs="Times New Roman"/>
                <w:sz w:val="24"/>
                <w:szCs w:val="24"/>
              </w:rPr>
              <w:t xml:space="preserve"> Takó Ferenc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szerk.) </w:t>
            </w:r>
            <w:r>
              <w:rPr>
                <w:rFonts w:ascii="Times New Roman" w:hAnsi="Times New Roman" w:cs="Times New Roman"/>
                <w:iCs/>
                <w:smallCaps/>
                <w:sz w:val="24"/>
                <w:szCs w:val="24"/>
              </w:rPr>
              <w:t>3-52</w:t>
            </w:r>
            <w:r w:rsidRPr="00BA33F9">
              <w:rPr>
                <w:rFonts w:ascii="Times New Roman" w:hAnsi="Times New Roman" w:cs="Times New Roman"/>
                <w:iCs/>
                <w:smallCap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Budapest: </w:t>
            </w:r>
            <w:r w:rsidRPr="00253606">
              <w:rPr>
                <w:rFonts w:ascii="Times New Roman" w:hAnsi="Times New Roman" w:cs="Times New Roman"/>
                <w:sz w:val="24"/>
                <w:szCs w:val="24"/>
              </w:rPr>
              <w:t xml:space="preserve">ELTE </w:t>
            </w:r>
            <w:proofErr w:type="spellStart"/>
            <w:r w:rsidRPr="00253606">
              <w:rPr>
                <w:rFonts w:ascii="Times New Roman" w:hAnsi="Times New Roman" w:cs="Times New Roman"/>
                <w:sz w:val="24"/>
                <w:szCs w:val="24"/>
              </w:rPr>
              <w:t>Konfuciusz</w:t>
            </w:r>
            <w:proofErr w:type="spellEnd"/>
            <w:r w:rsidRPr="00253606">
              <w:rPr>
                <w:rFonts w:ascii="Times New Roman" w:hAnsi="Times New Roman" w:cs="Times New Roman"/>
                <w:sz w:val="24"/>
                <w:szCs w:val="24"/>
              </w:rPr>
              <w:t xml:space="preserve"> Intézet </w:t>
            </w:r>
            <w:proofErr w:type="spellStart"/>
            <w:r w:rsidRPr="00253606">
              <w:rPr>
                <w:rFonts w:ascii="Times New Roman" w:hAnsi="Times New Roman" w:cs="Times New Roman"/>
                <w:sz w:val="24"/>
                <w:szCs w:val="24"/>
              </w:rPr>
              <w:t>Konfuciusz</w:t>
            </w:r>
            <w:proofErr w:type="spellEnd"/>
            <w:r w:rsidRPr="00253606">
              <w:rPr>
                <w:rFonts w:ascii="Times New Roman" w:hAnsi="Times New Roman" w:cs="Times New Roman"/>
                <w:sz w:val="24"/>
                <w:szCs w:val="24"/>
              </w:rPr>
              <w:t xml:space="preserve"> Könyvtár 4.</w:t>
            </w:r>
          </w:p>
          <w:p w14:paraId="190CD27C" w14:textId="3A527996" w:rsidR="004D6F50" w:rsidRPr="00673839" w:rsidRDefault="004D6F50" w:rsidP="004D6F50">
            <w:proofErr w:type="spellStart"/>
            <w:r w:rsidRPr="00673839">
              <w:t>Vasziljev</w:t>
            </w:r>
            <w:proofErr w:type="spellEnd"/>
            <w:r w:rsidRPr="00673839">
              <w:t xml:space="preserve">, </w:t>
            </w:r>
            <w:proofErr w:type="spellStart"/>
            <w:r w:rsidRPr="00673839">
              <w:t>L.Sz</w:t>
            </w:r>
            <w:proofErr w:type="spellEnd"/>
            <w:r w:rsidRPr="00673839">
              <w:t>.: Kultúrák, vallások és hagyományok Kínában. Gondolat, 1977.</w:t>
            </w:r>
          </w:p>
          <w:p w14:paraId="1BF38B42" w14:textId="77777777" w:rsidR="004D6F50" w:rsidRPr="00673839" w:rsidRDefault="004D6F50" w:rsidP="004D6F50">
            <w:r w:rsidRPr="00673839">
              <w:t xml:space="preserve"> </w:t>
            </w:r>
            <w:proofErr w:type="spellStart"/>
            <w:r w:rsidRPr="00673839">
              <w:t>Vjatkina</w:t>
            </w:r>
            <w:proofErr w:type="spellEnd"/>
            <w:r w:rsidRPr="00673839">
              <w:t xml:space="preserve"> (</w:t>
            </w:r>
            <w:proofErr w:type="spellStart"/>
            <w:r w:rsidRPr="00673839">
              <w:t>ed</w:t>
            </w:r>
            <w:proofErr w:type="spellEnd"/>
            <w:r w:rsidRPr="00673839">
              <w:t xml:space="preserve">): </w:t>
            </w:r>
            <w:proofErr w:type="spellStart"/>
            <w:r w:rsidRPr="00673839">
              <w:t>Szümacjan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Isztoricseszkije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Zapinszki</w:t>
            </w:r>
            <w:proofErr w:type="spellEnd"/>
            <w:r w:rsidRPr="00673839">
              <w:t>-</w:t>
            </w:r>
            <w:proofErr w:type="spellStart"/>
            <w:r w:rsidRPr="00673839">
              <w:t>Si</w:t>
            </w:r>
            <w:proofErr w:type="spellEnd"/>
            <w:r w:rsidRPr="00673839">
              <w:t>-ci. Moszkva, 1972.</w:t>
            </w:r>
          </w:p>
          <w:p w14:paraId="69321CE5" w14:textId="77777777" w:rsidR="004D6F50" w:rsidRPr="00673839" w:rsidRDefault="004D6F50" w:rsidP="004D6F50">
            <w:r w:rsidRPr="00673839">
              <w:t xml:space="preserve"> </w:t>
            </w:r>
            <w:proofErr w:type="spellStart"/>
            <w:r w:rsidRPr="00673839">
              <w:t>Waley</w:t>
            </w:r>
            <w:proofErr w:type="spellEnd"/>
            <w:r w:rsidRPr="00673839">
              <w:t xml:space="preserve">, Arthur: The </w:t>
            </w:r>
            <w:proofErr w:type="spellStart"/>
            <w:r w:rsidRPr="00673839">
              <w:t>Analects</w:t>
            </w:r>
            <w:proofErr w:type="spellEnd"/>
            <w:r w:rsidRPr="00673839">
              <w:t xml:space="preserve"> of </w:t>
            </w:r>
            <w:proofErr w:type="spellStart"/>
            <w:r w:rsidRPr="00673839">
              <w:t>Confucius</w:t>
            </w:r>
            <w:proofErr w:type="spellEnd"/>
            <w:r w:rsidRPr="00673839">
              <w:t>. London, 1938.</w:t>
            </w:r>
          </w:p>
          <w:p w14:paraId="428B66B1" w14:textId="77777777" w:rsidR="004D6F50" w:rsidRPr="00673839" w:rsidRDefault="004D6F50" w:rsidP="004D6F50">
            <w:proofErr w:type="spellStart"/>
            <w:r w:rsidRPr="00673839">
              <w:t>Waley</w:t>
            </w:r>
            <w:proofErr w:type="spellEnd"/>
            <w:r w:rsidRPr="00673839">
              <w:t xml:space="preserve">, Arthur: </w:t>
            </w:r>
            <w:proofErr w:type="spellStart"/>
            <w:r w:rsidRPr="00673839">
              <w:t>Three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Ways</w:t>
            </w:r>
            <w:proofErr w:type="spellEnd"/>
            <w:r w:rsidRPr="00673839">
              <w:t xml:space="preserve"> of </w:t>
            </w:r>
            <w:proofErr w:type="spellStart"/>
            <w:r w:rsidRPr="00673839">
              <w:t>Thought</w:t>
            </w:r>
            <w:proofErr w:type="spellEnd"/>
            <w:r w:rsidRPr="00673839">
              <w:t xml:space="preserve"> in </w:t>
            </w:r>
            <w:proofErr w:type="spellStart"/>
            <w:r w:rsidRPr="00673839">
              <w:t>Ancient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China</w:t>
            </w:r>
            <w:proofErr w:type="spellEnd"/>
            <w:r w:rsidRPr="00673839">
              <w:t>. London, 1939.</w:t>
            </w:r>
          </w:p>
          <w:p w14:paraId="78EF648C" w14:textId="77777777" w:rsidR="004D6F50" w:rsidRPr="00673839" w:rsidRDefault="004D6F50" w:rsidP="004D6F50">
            <w:r w:rsidRPr="00673839">
              <w:t xml:space="preserve">Wilhelm, Richard: </w:t>
            </w:r>
            <w:proofErr w:type="spellStart"/>
            <w:r w:rsidRPr="00673839">
              <w:t>Dschuang</w:t>
            </w:r>
            <w:proofErr w:type="spellEnd"/>
            <w:r w:rsidRPr="00673839">
              <w:t xml:space="preserve"> </w:t>
            </w:r>
            <w:proofErr w:type="spellStart"/>
            <w:r w:rsidRPr="00673839">
              <w:t>Dsi</w:t>
            </w:r>
            <w:proofErr w:type="spellEnd"/>
            <w:r w:rsidRPr="00673839">
              <w:t xml:space="preserve">. </w:t>
            </w:r>
            <w:proofErr w:type="spellStart"/>
            <w:r w:rsidRPr="00673839">
              <w:t>Leipzig</w:t>
            </w:r>
            <w:proofErr w:type="spellEnd"/>
            <w:r w:rsidRPr="00673839">
              <w:t>, 1940.</w:t>
            </w:r>
          </w:p>
          <w:p w14:paraId="12F13D4F" w14:textId="77777777" w:rsidR="004D6F50" w:rsidRPr="00673839" w:rsidRDefault="004D6F50" w:rsidP="004D6F50">
            <w:r w:rsidRPr="00673839">
              <w:t xml:space="preserve">Wilhelm, Richard: </w:t>
            </w:r>
            <w:proofErr w:type="spellStart"/>
            <w:r w:rsidRPr="00673839">
              <w:t>Ji</w:t>
            </w:r>
            <w:proofErr w:type="spellEnd"/>
            <w:r w:rsidRPr="00673839">
              <w:t xml:space="preserve"> King – A Változások könyve (Budapest, 1992)</w:t>
            </w:r>
          </w:p>
          <w:p w14:paraId="4BC9A949" w14:textId="77777777" w:rsidR="004D6F50" w:rsidRPr="002B3DA9" w:rsidRDefault="004D6F50" w:rsidP="004D6F50">
            <w:pPr>
              <w:pStyle w:val="Lbjegyzetszveg"/>
              <w:contextualSpacing/>
              <w:rPr>
                <w:rFonts w:ascii="Times New Roman" w:hAnsi="Times New Roman" w:cstheme="minorHAnsi"/>
                <w:sz w:val="24"/>
              </w:rPr>
            </w:pPr>
            <w:r w:rsidRPr="00673839">
              <w:t xml:space="preserve"> </w:t>
            </w:r>
            <w:proofErr w:type="spellStart"/>
            <w:r w:rsidRPr="00673839">
              <w:rPr>
                <w:rFonts w:ascii="Times New Roman" w:hAnsi="Times New Roman" w:cstheme="minorHAnsi"/>
                <w:sz w:val="24"/>
              </w:rPr>
              <w:t>Zürcher</w:t>
            </w:r>
            <w:proofErr w:type="spellEnd"/>
            <w:r w:rsidRPr="00673839">
              <w:rPr>
                <w:rFonts w:ascii="Times New Roman" w:hAnsi="Times New Roman" w:cstheme="minorHAnsi"/>
                <w:sz w:val="24"/>
              </w:rPr>
              <w:t xml:space="preserve">, Erik [1959.] The </w:t>
            </w:r>
            <w:proofErr w:type="spellStart"/>
            <w:r w:rsidRPr="00673839">
              <w:rPr>
                <w:rFonts w:ascii="Times New Roman" w:hAnsi="Times New Roman" w:cstheme="minorHAnsi"/>
                <w:sz w:val="24"/>
              </w:rPr>
              <w:t>Buddhiste</w:t>
            </w:r>
            <w:proofErr w:type="spellEnd"/>
            <w:r w:rsidRPr="00673839">
              <w:rPr>
                <w:rFonts w:ascii="Times New Roman" w:hAnsi="Times New Roman" w:cstheme="minorHAnsi"/>
                <w:sz w:val="24"/>
              </w:rPr>
              <w:t xml:space="preserve"> </w:t>
            </w:r>
            <w:proofErr w:type="spellStart"/>
            <w:r w:rsidRPr="00673839">
              <w:rPr>
                <w:rFonts w:ascii="Times New Roman" w:hAnsi="Times New Roman" w:cstheme="minorHAnsi"/>
                <w:sz w:val="24"/>
              </w:rPr>
              <w:t>Conquest</w:t>
            </w:r>
            <w:proofErr w:type="spellEnd"/>
            <w:r w:rsidRPr="00673839">
              <w:rPr>
                <w:rFonts w:ascii="Times New Roman" w:hAnsi="Times New Roman" w:cstheme="minorHAnsi"/>
                <w:sz w:val="24"/>
              </w:rPr>
              <w:t xml:space="preserve"> of </w:t>
            </w:r>
            <w:proofErr w:type="spellStart"/>
            <w:r w:rsidRPr="00673839">
              <w:rPr>
                <w:rFonts w:ascii="Times New Roman" w:hAnsi="Times New Roman" w:cstheme="minorHAnsi"/>
                <w:sz w:val="24"/>
              </w:rPr>
              <w:t>China</w:t>
            </w:r>
            <w:proofErr w:type="spellEnd"/>
            <w:r w:rsidRPr="00673839">
              <w:rPr>
                <w:rFonts w:ascii="Times New Roman" w:hAnsi="Times New Roman" w:cstheme="minorHAnsi"/>
                <w:sz w:val="24"/>
              </w:rPr>
              <w:t xml:space="preserve">: The </w:t>
            </w:r>
            <w:proofErr w:type="spellStart"/>
            <w:r w:rsidRPr="00673839">
              <w:rPr>
                <w:rFonts w:ascii="Times New Roman" w:hAnsi="Times New Roman" w:cstheme="minorHAnsi"/>
                <w:sz w:val="24"/>
              </w:rPr>
              <w:t>spread</w:t>
            </w:r>
            <w:proofErr w:type="spellEnd"/>
            <w:r w:rsidRPr="00673839">
              <w:rPr>
                <w:rFonts w:ascii="Times New Roman" w:hAnsi="Times New Roman" w:cstheme="minorHAnsi"/>
                <w:sz w:val="24"/>
              </w:rPr>
              <w:t xml:space="preserve"> and </w:t>
            </w:r>
            <w:proofErr w:type="spellStart"/>
            <w:r w:rsidRPr="00673839">
              <w:rPr>
                <w:rFonts w:ascii="Times New Roman" w:hAnsi="Times New Roman" w:cstheme="minorHAnsi"/>
                <w:sz w:val="24"/>
              </w:rPr>
              <w:t>Adaptation</w:t>
            </w:r>
            <w:proofErr w:type="spellEnd"/>
            <w:r w:rsidRPr="00673839">
              <w:rPr>
                <w:rFonts w:ascii="Times New Roman" w:hAnsi="Times New Roman" w:cstheme="minorHAnsi"/>
                <w:sz w:val="24"/>
              </w:rPr>
              <w:t xml:space="preserve"> of </w:t>
            </w:r>
            <w:proofErr w:type="spellStart"/>
            <w:r w:rsidRPr="00673839">
              <w:rPr>
                <w:rFonts w:ascii="Times New Roman" w:hAnsi="Times New Roman" w:cstheme="minorHAnsi"/>
                <w:sz w:val="24"/>
              </w:rPr>
              <w:t>Buddhism</w:t>
            </w:r>
            <w:proofErr w:type="spellEnd"/>
            <w:r w:rsidRPr="00673839">
              <w:rPr>
                <w:rFonts w:ascii="Times New Roman" w:hAnsi="Times New Roman" w:cstheme="minorHAnsi"/>
                <w:sz w:val="24"/>
              </w:rPr>
              <w:t xml:space="preserve"> in </w:t>
            </w:r>
            <w:proofErr w:type="spellStart"/>
            <w:r w:rsidRPr="00673839">
              <w:rPr>
                <w:rFonts w:ascii="Times New Roman" w:hAnsi="Times New Roman" w:cstheme="minorHAnsi"/>
                <w:sz w:val="24"/>
              </w:rPr>
              <w:t>Early</w:t>
            </w:r>
            <w:proofErr w:type="spellEnd"/>
            <w:r w:rsidRPr="00673839">
              <w:rPr>
                <w:rFonts w:ascii="Times New Roman" w:hAnsi="Times New Roman" w:cstheme="minorHAnsi"/>
                <w:sz w:val="24"/>
              </w:rPr>
              <w:t xml:space="preserve"> </w:t>
            </w:r>
            <w:proofErr w:type="spellStart"/>
            <w:r w:rsidRPr="00673839">
              <w:rPr>
                <w:rFonts w:ascii="Times New Roman" w:hAnsi="Times New Roman" w:cstheme="minorHAnsi"/>
                <w:sz w:val="24"/>
              </w:rPr>
              <w:t>Medieval</w:t>
            </w:r>
            <w:proofErr w:type="spellEnd"/>
            <w:r w:rsidRPr="00673839">
              <w:rPr>
                <w:rFonts w:ascii="Times New Roman" w:hAnsi="Times New Roman" w:cstheme="minorHAnsi"/>
                <w:sz w:val="24"/>
              </w:rPr>
              <w:t xml:space="preserve"> </w:t>
            </w:r>
            <w:proofErr w:type="spellStart"/>
            <w:r w:rsidRPr="00673839">
              <w:rPr>
                <w:rFonts w:ascii="Times New Roman" w:hAnsi="Times New Roman" w:cstheme="minorHAnsi"/>
                <w:sz w:val="24"/>
              </w:rPr>
              <w:t>China</w:t>
            </w:r>
            <w:proofErr w:type="spellEnd"/>
            <w:r w:rsidRPr="00673839">
              <w:rPr>
                <w:rFonts w:ascii="Times New Roman" w:hAnsi="Times New Roman" w:cstheme="minorHAnsi"/>
                <w:sz w:val="24"/>
              </w:rPr>
              <w:t xml:space="preserve">. In: </w:t>
            </w:r>
            <w:proofErr w:type="spellStart"/>
            <w:r w:rsidRPr="00673839">
              <w:rPr>
                <w:rFonts w:ascii="Times New Roman" w:hAnsi="Times New Roman" w:cstheme="minorHAnsi"/>
                <w:sz w:val="24"/>
              </w:rPr>
              <w:t>Sinica</w:t>
            </w:r>
            <w:proofErr w:type="spellEnd"/>
            <w:r w:rsidRPr="00673839">
              <w:rPr>
                <w:rFonts w:ascii="Times New Roman" w:hAnsi="Times New Roman" w:cstheme="minorHAnsi"/>
                <w:sz w:val="24"/>
              </w:rPr>
              <w:t xml:space="preserve"> </w:t>
            </w:r>
            <w:proofErr w:type="spellStart"/>
            <w:r w:rsidRPr="00673839">
              <w:rPr>
                <w:rFonts w:ascii="Times New Roman" w:hAnsi="Times New Roman" w:cstheme="minorHAnsi"/>
                <w:sz w:val="24"/>
              </w:rPr>
              <w:t>Leidensia</w:t>
            </w:r>
            <w:proofErr w:type="spellEnd"/>
            <w:r w:rsidRPr="00673839">
              <w:rPr>
                <w:rFonts w:ascii="Times New Roman" w:hAnsi="Times New Roman" w:cstheme="minorHAnsi"/>
                <w:sz w:val="24"/>
              </w:rPr>
              <w:t xml:space="preserve"> </w:t>
            </w:r>
            <w:proofErr w:type="spellStart"/>
            <w:r w:rsidRPr="00673839">
              <w:rPr>
                <w:rFonts w:ascii="Times New Roman" w:hAnsi="Times New Roman" w:cstheme="minorHAnsi"/>
                <w:sz w:val="24"/>
              </w:rPr>
              <w:t>vol</w:t>
            </w:r>
            <w:proofErr w:type="spellEnd"/>
            <w:r w:rsidRPr="00673839">
              <w:rPr>
                <w:rFonts w:ascii="Times New Roman" w:hAnsi="Times New Roman" w:cstheme="minorHAnsi"/>
                <w:sz w:val="24"/>
              </w:rPr>
              <w:t>. XI. Leiden: Brill. 2007.</w:t>
            </w:r>
          </w:p>
          <w:p w14:paraId="12702818" w14:textId="77777777" w:rsidR="004D6F50" w:rsidRDefault="004D6F50" w:rsidP="004D6F50"/>
        </w:tc>
      </w:tr>
    </w:tbl>
    <w:p w14:paraId="7BD688B6" w14:textId="77777777" w:rsidR="00306EA6" w:rsidRPr="00673839" w:rsidRDefault="00306EA6"/>
    <w:p w14:paraId="7047A4BA" w14:textId="77777777" w:rsidR="00306EA6" w:rsidRDefault="00306EA6">
      <w:pPr>
        <w:rPr>
          <w:color w:val="0000FF"/>
        </w:rPr>
      </w:pPr>
    </w:p>
    <w:sectPr w:rsidR="00306EA6" w:rsidSect="00C0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60A"/>
    <w:multiLevelType w:val="hybridMultilevel"/>
    <w:tmpl w:val="00563296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8078E97C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BB97A89"/>
    <w:multiLevelType w:val="hybridMultilevel"/>
    <w:tmpl w:val="08B0A022"/>
    <w:lvl w:ilvl="0" w:tplc="37B69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3216E"/>
    <w:multiLevelType w:val="hybridMultilevel"/>
    <w:tmpl w:val="16DA2DB2"/>
    <w:lvl w:ilvl="0" w:tplc="78942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70478D"/>
    <w:multiLevelType w:val="hybridMultilevel"/>
    <w:tmpl w:val="16DA2DB2"/>
    <w:lvl w:ilvl="0" w:tplc="78942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E565E4"/>
    <w:multiLevelType w:val="hybridMultilevel"/>
    <w:tmpl w:val="509E43E4"/>
    <w:lvl w:ilvl="0" w:tplc="040E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378A5EBB"/>
    <w:multiLevelType w:val="hybridMultilevel"/>
    <w:tmpl w:val="014C1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27F5C"/>
    <w:multiLevelType w:val="hybridMultilevel"/>
    <w:tmpl w:val="32F2C792"/>
    <w:lvl w:ilvl="0" w:tplc="DEB211F4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542853CB"/>
    <w:multiLevelType w:val="hybridMultilevel"/>
    <w:tmpl w:val="905CAA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FF7DA0"/>
    <w:multiLevelType w:val="hybridMultilevel"/>
    <w:tmpl w:val="B9126778"/>
    <w:lvl w:ilvl="0" w:tplc="0468662A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31EE5"/>
    <w:multiLevelType w:val="hybridMultilevel"/>
    <w:tmpl w:val="C8BED58E"/>
    <w:lvl w:ilvl="0" w:tplc="040E000F">
      <w:start w:val="1"/>
      <w:numFmt w:val="decimal"/>
      <w:lvlText w:val="%1."/>
      <w:lvlJc w:val="left"/>
      <w:pPr>
        <w:ind w:left="1372" w:hanging="360"/>
      </w:pPr>
    </w:lvl>
    <w:lvl w:ilvl="1" w:tplc="040E0019" w:tentative="1">
      <w:start w:val="1"/>
      <w:numFmt w:val="lowerLetter"/>
      <w:lvlText w:val="%2."/>
      <w:lvlJc w:val="left"/>
      <w:pPr>
        <w:ind w:left="2092" w:hanging="360"/>
      </w:pPr>
    </w:lvl>
    <w:lvl w:ilvl="2" w:tplc="040E001B" w:tentative="1">
      <w:start w:val="1"/>
      <w:numFmt w:val="lowerRoman"/>
      <w:lvlText w:val="%3."/>
      <w:lvlJc w:val="right"/>
      <w:pPr>
        <w:ind w:left="2812" w:hanging="180"/>
      </w:pPr>
    </w:lvl>
    <w:lvl w:ilvl="3" w:tplc="040E000F" w:tentative="1">
      <w:start w:val="1"/>
      <w:numFmt w:val="decimal"/>
      <w:lvlText w:val="%4."/>
      <w:lvlJc w:val="left"/>
      <w:pPr>
        <w:ind w:left="3532" w:hanging="360"/>
      </w:pPr>
    </w:lvl>
    <w:lvl w:ilvl="4" w:tplc="040E0019" w:tentative="1">
      <w:start w:val="1"/>
      <w:numFmt w:val="lowerLetter"/>
      <w:lvlText w:val="%5."/>
      <w:lvlJc w:val="left"/>
      <w:pPr>
        <w:ind w:left="4252" w:hanging="360"/>
      </w:pPr>
    </w:lvl>
    <w:lvl w:ilvl="5" w:tplc="040E001B" w:tentative="1">
      <w:start w:val="1"/>
      <w:numFmt w:val="lowerRoman"/>
      <w:lvlText w:val="%6."/>
      <w:lvlJc w:val="right"/>
      <w:pPr>
        <w:ind w:left="4972" w:hanging="180"/>
      </w:pPr>
    </w:lvl>
    <w:lvl w:ilvl="6" w:tplc="040E000F" w:tentative="1">
      <w:start w:val="1"/>
      <w:numFmt w:val="decimal"/>
      <w:lvlText w:val="%7."/>
      <w:lvlJc w:val="left"/>
      <w:pPr>
        <w:ind w:left="5692" w:hanging="360"/>
      </w:pPr>
    </w:lvl>
    <w:lvl w:ilvl="7" w:tplc="040E0019" w:tentative="1">
      <w:start w:val="1"/>
      <w:numFmt w:val="lowerLetter"/>
      <w:lvlText w:val="%8."/>
      <w:lvlJc w:val="left"/>
      <w:pPr>
        <w:ind w:left="6412" w:hanging="360"/>
      </w:pPr>
    </w:lvl>
    <w:lvl w:ilvl="8" w:tplc="040E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0" w15:restartNumberingAfterBreak="0">
    <w:nsid w:val="6EA9151F"/>
    <w:multiLevelType w:val="hybridMultilevel"/>
    <w:tmpl w:val="033A0A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34D"/>
    <w:rsid w:val="00035288"/>
    <w:rsid w:val="000A65F2"/>
    <w:rsid w:val="000A7979"/>
    <w:rsid w:val="0012437A"/>
    <w:rsid w:val="001276FA"/>
    <w:rsid w:val="0014199B"/>
    <w:rsid w:val="001531A8"/>
    <w:rsid w:val="00181BA2"/>
    <w:rsid w:val="001827B4"/>
    <w:rsid w:val="001C57CC"/>
    <w:rsid w:val="001C63EE"/>
    <w:rsid w:val="001D2A77"/>
    <w:rsid w:val="001F7B0E"/>
    <w:rsid w:val="002018E8"/>
    <w:rsid w:val="0022768F"/>
    <w:rsid w:val="002423B4"/>
    <w:rsid w:val="00275DE6"/>
    <w:rsid w:val="002B3DA9"/>
    <w:rsid w:val="002D03DF"/>
    <w:rsid w:val="002D0AB3"/>
    <w:rsid w:val="002D65FA"/>
    <w:rsid w:val="00306EA6"/>
    <w:rsid w:val="00341C06"/>
    <w:rsid w:val="00380D25"/>
    <w:rsid w:val="00416C42"/>
    <w:rsid w:val="00420C44"/>
    <w:rsid w:val="004D2761"/>
    <w:rsid w:val="004D6F50"/>
    <w:rsid w:val="004E0368"/>
    <w:rsid w:val="004F5315"/>
    <w:rsid w:val="0051045B"/>
    <w:rsid w:val="00512988"/>
    <w:rsid w:val="00523D9D"/>
    <w:rsid w:val="00551EE0"/>
    <w:rsid w:val="00582369"/>
    <w:rsid w:val="005907C4"/>
    <w:rsid w:val="005D1253"/>
    <w:rsid w:val="006470E5"/>
    <w:rsid w:val="006566A7"/>
    <w:rsid w:val="006570FD"/>
    <w:rsid w:val="0067064E"/>
    <w:rsid w:val="00673839"/>
    <w:rsid w:val="00683765"/>
    <w:rsid w:val="006D1BB3"/>
    <w:rsid w:val="006D56F1"/>
    <w:rsid w:val="006E0689"/>
    <w:rsid w:val="00743EE3"/>
    <w:rsid w:val="00750404"/>
    <w:rsid w:val="00791537"/>
    <w:rsid w:val="00797DE0"/>
    <w:rsid w:val="007F1B1B"/>
    <w:rsid w:val="00817EC9"/>
    <w:rsid w:val="00824090"/>
    <w:rsid w:val="008302F6"/>
    <w:rsid w:val="008468AD"/>
    <w:rsid w:val="00861DDC"/>
    <w:rsid w:val="00874D84"/>
    <w:rsid w:val="0087746D"/>
    <w:rsid w:val="00920179"/>
    <w:rsid w:val="00950AEA"/>
    <w:rsid w:val="00954CF0"/>
    <w:rsid w:val="00975EE3"/>
    <w:rsid w:val="009A534D"/>
    <w:rsid w:val="00A85603"/>
    <w:rsid w:val="00A97451"/>
    <w:rsid w:val="00A97C5A"/>
    <w:rsid w:val="00AC2468"/>
    <w:rsid w:val="00AF724C"/>
    <w:rsid w:val="00B2366E"/>
    <w:rsid w:val="00B50B2E"/>
    <w:rsid w:val="00BA3024"/>
    <w:rsid w:val="00BB0E0E"/>
    <w:rsid w:val="00BC2572"/>
    <w:rsid w:val="00BC7AA1"/>
    <w:rsid w:val="00BD7534"/>
    <w:rsid w:val="00BE6041"/>
    <w:rsid w:val="00C01411"/>
    <w:rsid w:val="00C03D3E"/>
    <w:rsid w:val="00C2692D"/>
    <w:rsid w:val="00C33239"/>
    <w:rsid w:val="00C56751"/>
    <w:rsid w:val="00C62551"/>
    <w:rsid w:val="00C66F9A"/>
    <w:rsid w:val="00C779B5"/>
    <w:rsid w:val="00CD68DC"/>
    <w:rsid w:val="00CF1744"/>
    <w:rsid w:val="00CF65DA"/>
    <w:rsid w:val="00D039F0"/>
    <w:rsid w:val="00D22212"/>
    <w:rsid w:val="00D46081"/>
    <w:rsid w:val="00D62C37"/>
    <w:rsid w:val="00D77639"/>
    <w:rsid w:val="00D80F75"/>
    <w:rsid w:val="00D8343D"/>
    <w:rsid w:val="00D96D0F"/>
    <w:rsid w:val="00DA6235"/>
    <w:rsid w:val="00DC1C1D"/>
    <w:rsid w:val="00DD7798"/>
    <w:rsid w:val="00DE35F3"/>
    <w:rsid w:val="00E23765"/>
    <w:rsid w:val="00E41F02"/>
    <w:rsid w:val="00E6717F"/>
    <w:rsid w:val="00E70D2B"/>
    <w:rsid w:val="00E81222"/>
    <w:rsid w:val="00EA3B04"/>
    <w:rsid w:val="00ED6D82"/>
    <w:rsid w:val="00EE2D02"/>
    <w:rsid w:val="00F07445"/>
    <w:rsid w:val="00F2577A"/>
    <w:rsid w:val="00F8791A"/>
    <w:rsid w:val="00FB18A7"/>
    <w:rsid w:val="0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AE332"/>
  <w15:docId w15:val="{2C9708E4-327C-45A4-BBC4-8919C8B3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3D3E"/>
    <w:pPr>
      <w:spacing w:after="0" w:line="240" w:lineRule="auto"/>
    </w:pPr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22768F"/>
    <w:pPr>
      <w:spacing w:before="120"/>
      <w:jc w:val="both"/>
      <w:outlineLvl w:val="2"/>
    </w:pPr>
    <w:rPr>
      <w:rFonts w:eastAsia="SimSun" w:cstheme="majorBidi"/>
      <w:b/>
      <w:bCs/>
      <w:color w:val="00000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3BB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2B3DA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B3DA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Vgjegyzetszvege">
    <w:name w:val="endnote text"/>
    <w:basedOn w:val="Norml"/>
    <w:link w:val="VgjegyzetszvegeChar"/>
    <w:uiPriority w:val="99"/>
    <w:unhideWhenUsed/>
    <w:rsid w:val="00582369"/>
    <w:rPr>
      <w:rFonts w:asciiTheme="majorHAnsi" w:eastAsiaTheme="majorEastAsia" w:hAnsiTheme="majorHAnsi" w:cstheme="majorBidi"/>
      <w:sz w:val="20"/>
      <w:szCs w:val="20"/>
      <w:lang w:eastAsia="en-US" w:bidi="en-US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582369"/>
    <w:rPr>
      <w:rFonts w:asciiTheme="majorHAnsi" w:eastAsiaTheme="majorEastAsia" w:hAnsiTheme="majorHAnsi" w:cstheme="majorBidi"/>
      <w:sz w:val="20"/>
      <w:szCs w:val="20"/>
      <w:lang w:eastAsia="en-US" w:bidi="en-US"/>
    </w:rPr>
  </w:style>
  <w:style w:type="character" w:customStyle="1" w:styleId="Cmsor3Char">
    <w:name w:val="Címsor 3 Char"/>
    <w:basedOn w:val="Bekezdsalapbettpusa"/>
    <w:link w:val="Cmsor3"/>
    <w:rsid w:val="0022768F"/>
    <w:rPr>
      <w:rFonts w:eastAsia="SimSun" w:cstheme="majorBidi"/>
      <w:b/>
      <w:bCs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a.oszk.hu/04500/04539/00027/pdf/EPA04539_tavol-keleti_tanulmanyok_2024_1_001-04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1469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Syllabus-Minta:</vt:lpstr>
    </vt:vector>
  </TitlesOfParts>
  <Company>Philolaos Publishing</Company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creator>Janos Hardi</dc:creator>
  <cp:lastModifiedBy>Várnai András</cp:lastModifiedBy>
  <cp:revision>8</cp:revision>
  <cp:lastPrinted>2005-09-12T00:19:00Z</cp:lastPrinted>
  <dcterms:created xsi:type="dcterms:W3CDTF">2019-09-02T11:23:00Z</dcterms:created>
  <dcterms:modified xsi:type="dcterms:W3CDTF">2024-08-07T11:55:00Z</dcterms:modified>
</cp:coreProperties>
</file>