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14:paraId="73BC20A2" w14:textId="77777777" w:rsidTr="0055341A">
        <w:tc>
          <w:tcPr>
            <w:tcW w:w="9212" w:type="dxa"/>
          </w:tcPr>
          <w:p w14:paraId="31F3DEEE" w14:textId="09D985E8" w:rsidR="00205778" w:rsidRDefault="00205778" w:rsidP="003A736F">
            <w:r>
              <w:t>Kurzus kódja:</w:t>
            </w:r>
            <w:r w:rsidR="000A7399">
              <w:t xml:space="preserve"> </w:t>
            </w:r>
            <w:r w:rsidR="00650325">
              <w:t xml:space="preserve">BBN-XFI19-101 </w:t>
            </w:r>
            <w:r w:rsidR="009A0B2F">
              <w:t>BB</w:t>
            </w:r>
            <w:r w:rsidR="00650325">
              <w:t>N-XFI-101 BBN-XFI11-101</w:t>
            </w:r>
          </w:p>
        </w:tc>
      </w:tr>
      <w:tr w:rsidR="00205778" w14:paraId="1EC44083" w14:textId="77777777" w:rsidTr="0055341A">
        <w:tc>
          <w:tcPr>
            <w:tcW w:w="9212" w:type="dxa"/>
          </w:tcPr>
          <w:p w14:paraId="133CCE55" w14:textId="7F770AAA" w:rsidR="00205778" w:rsidRDefault="00205778">
            <w:r>
              <w:t>K</w:t>
            </w:r>
            <w:r w:rsidRPr="00911F70">
              <w:t>urz</w:t>
            </w:r>
            <w:r>
              <w:t>us megnevezése:</w:t>
            </w:r>
            <w:r w:rsidR="003A736F">
              <w:t xml:space="preserve"> </w:t>
            </w:r>
            <w:r w:rsidR="000A7399">
              <w:t>Filozófia</w:t>
            </w:r>
            <w:r w:rsidR="003A736F" w:rsidRPr="001B7955">
              <w:t>történet</w:t>
            </w:r>
          </w:p>
        </w:tc>
      </w:tr>
      <w:tr w:rsidR="00205778" w14:paraId="1151B5DB" w14:textId="77777777" w:rsidTr="0055341A">
        <w:tc>
          <w:tcPr>
            <w:tcW w:w="9212" w:type="dxa"/>
          </w:tcPr>
          <w:p w14:paraId="69EBACD1" w14:textId="574CC623" w:rsidR="00205778" w:rsidRDefault="00D439CA">
            <w:r>
              <w:t>Kurzus megnevezése angolul</w:t>
            </w:r>
            <w:r w:rsidR="00737B5D">
              <w:t>:</w:t>
            </w:r>
            <w:r w:rsidR="003A736F">
              <w:t xml:space="preserve"> </w:t>
            </w:r>
            <w:r w:rsidR="000A7399">
              <w:t>History of Philosophy</w:t>
            </w:r>
          </w:p>
        </w:tc>
      </w:tr>
      <w:tr w:rsidR="00D439CA" w14:paraId="32BEBD36" w14:textId="77777777" w:rsidTr="0055341A">
        <w:tc>
          <w:tcPr>
            <w:tcW w:w="9212" w:type="dxa"/>
          </w:tcPr>
          <w:p w14:paraId="06BA4391" w14:textId="45FAEEC4" w:rsidR="00737B5D" w:rsidRPr="00911F70" w:rsidRDefault="00911F70" w:rsidP="00911F70">
            <w:pPr>
              <w:suppressAutoHyphens/>
              <w:rPr>
                <w:bCs/>
                <w:color w:val="0000FF"/>
              </w:rPr>
            </w:pPr>
            <w:r>
              <w:t>K</w:t>
            </w:r>
            <w:r w:rsidRPr="00911F70">
              <w:t>urz</w:t>
            </w:r>
            <w:r>
              <w:t>us időp</w:t>
            </w:r>
            <w:r w:rsidR="00DF2D67">
              <w:t>ontja és helyszíne: kedd, 12h</w:t>
            </w:r>
            <w:r w:rsidR="00183C41">
              <w:t>, 228. (Bence György-terem)</w:t>
            </w:r>
          </w:p>
        </w:tc>
      </w:tr>
      <w:tr w:rsidR="00F2521B" w14:paraId="371C4B16" w14:textId="77777777" w:rsidTr="0055341A">
        <w:tc>
          <w:tcPr>
            <w:tcW w:w="9212" w:type="dxa"/>
          </w:tcPr>
          <w:p w14:paraId="5A6D888C" w14:textId="447C2316" w:rsidR="00F2521B" w:rsidRDefault="00F2521B" w:rsidP="00E6609E">
            <w:pPr>
              <w:suppressAutoHyphens/>
            </w:pPr>
            <w:r>
              <w:t>Kurzus előadója:</w:t>
            </w:r>
            <w:r w:rsidR="003A736F">
              <w:t xml:space="preserve"> </w:t>
            </w:r>
            <w:r w:rsidR="000A7399">
              <w:t>Molnár Péter</w:t>
            </w:r>
          </w:p>
        </w:tc>
      </w:tr>
    </w:tbl>
    <w:p w14:paraId="537957DE" w14:textId="77777777" w:rsidR="0055341A" w:rsidRDefault="0055341A" w:rsidP="0055341A"/>
    <w:p w14:paraId="712CC76C" w14:textId="77777777" w:rsidR="0055341A" w:rsidRDefault="0055341A" w:rsidP="0055341A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2A5475C8" w14:textId="77777777" w:rsidTr="00170F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D89D" w14:textId="77777777" w:rsidR="006907F0" w:rsidRDefault="006907F0">
            <w:r>
              <w:t xml:space="preserve">A kurzus célja és értékelési rendszere: </w:t>
            </w:r>
          </w:p>
          <w:p w14:paraId="21223E8A" w14:textId="77777777" w:rsidR="006907F0" w:rsidRDefault="006907F0"/>
          <w:p w14:paraId="5DEB6A07" w14:textId="57CA2B24" w:rsidR="0055341A" w:rsidRPr="006907F0" w:rsidRDefault="006907F0">
            <w:r>
              <w:t>Az előadás a filozófia történetét a politikai filozófia metszetében tekinti át, nem filozófia szakos hallgatók számára. Az értékelé</w:t>
            </w:r>
            <w:r w:rsidR="00170F0B">
              <w:t>s</w:t>
            </w:r>
            <w:r>
              <w:t xml:space="preserve"> írásbeli vizsga</w:t>
            </w:r>
            <w:r w:rsidR="00170F0B">
              <w:t xml:space="preserve"> nyomán történik</w:t>
            </w:r>
            <w:r>
              <w:t>. A vizsga alapjául szolgáló kötelező olvasmányok hozzáférhetőek lesznek a kurzus Canvas-felületén.</w:t>
            </w:r>
          </w:p>
          <w:p w14:paraId="2B4F68AF" w14:textId="77777777" w:rsidR="0055341A" w:rsidRDefault="0055341A">
            <w:pPr>
              <w:rPr>
                <w:b/>
              </w:rPr>
            </w:pPr>
          </w:p>
          <w:p w14:paraId="206FC8C2" w14:textId="1C72B5A6" w:rsidR="003A736F" w:rsidRDefault="003A736F" w:rsidP="003A736F">
            <w:r>
              <w:t>A kurzus tematikája</w:t>
            </w:r>
            <w:r w:rsidR="006907F0">
              <w:t xml:space="preserve"> és a kötelező olvasmányok</w:t>
            </w:r>
            <w:r>
              <w:t xml:space="preserve">: </w:t>
            </w:r>
          </w:p>
          <w:p w14:paraId="7B758361" w14:textId="79FB7C35" w:rsidR="003A736F" w:rsidRDefault="003A736F" w:rsidP="003A736F"/>
          <w:p w14:paraId="0E2D9CFF" w14:textId="4A3BB1BA" w:rsidR="006907F0" w:rsidRPr="00170F0B" w:rsidRDefault="006907F0" w:rsidP="003A736F">
            <w:r>
              <w:t xml:space="preserve">1. </w:t>
            </w:r>
            <w:r w:rsidR="00170F0B">
              <w:t>Platón politikai filozófiája</w:t>
            </w:r>
            <w:r w:rsidR="009A3334">
              <w:t xml:space="preserve">. </w:t>
            </w:r>
            <w:r w:rsidR="00170F0B">
              <w:rPr>
                <w:i/>
              </w:rPr>
              <w:t>Olvasmány</w:t>
            </w:r>
            <w:r w:rsidR="00DF2D67">
              <w:t>: Állam</w:t>
            </w:r>
            <w:r w:rsidR="00FB00A4">
              <w:t xml:space="preserve"> (ford. Szabó Miklós fordításának felhaszná</w:t>
            </w:r>
            <w:r w:rsidR="00056425">
              <w:t>-</w:t>
            </w:r>
            <w:r w:rsidR="00FB00A4">
              <w:t>lásával Steiger Kornél)</w:t>
            </w:r>
            <w:r w:rsidR="00DF2D67">
              <w:t xml:space="preserve"> 544a-545c, 551c-552e és 555b-569c</w:t>
            </w:r>
            <w:r w:rsidR="00170F0B">
              <w:t xml:space="preserve">. </w:t>
            </w:r>
            <w:r w:rsidR="00EC65ED">
              <w:t>(Stephanus-számok)</w:t>
            </w:r>
          </w:p>
          <w:p w14:paraId="3CE30CBC" w14:textId="59137639" w:rsidR="006907F0" w:rsidRDefault="006907F0" w:rsidP="003A736F">
            <w:r>
              <w:t xml:space="preserve">2. </w:t>
            </w:r>
            <w:r w:rsidR="00170F0B">
              <w:t>Arisztotelész politikai filozófiája</w:t>
            </w:r>
            <w:r w:rsidR="009A3334">
              <w:t>.</w:t>
            </w:r>
            <w:r w:rsidR="00170F0B">
              <w:t xml:space="preserve"> </w:t>
            </w:r>
            <w:r w:rsidR="00170F0B">
              <w:rPr>
                <w:i/>
              </w:rPr>
              <w:t>Olvasmány</w:t>
            </w:r>
            <w:r w:rsidR="00170F0B">
              <w:t>: Politika</w:t>
            </w:r>
            <w:r w:rsidR="00FB00A4">
              <w:t xml:space="preserve"> (ford. Szabó Miklós)</w:t>
            </w:r>
            <w:r w:rsidR="00170F0B">
              <w:t xml:space="preserve"> </w:t>
            </w:r>
            <w:r w:rsidR="00FB00A4">
              <w:t>I. könyv</w:t>
            </w:r>
            <w:r w:rsidR="00056425">
              <w:t xml:space="preserve"> 1-2. fejezet, III. könyv 4</w:t>
            </w:r>
            <w:r w:rsidR="00183C41">
              <w:t>-7</w:t>
            </w:r>
            <w:r w:rsidR="00056425">
              <w:t>.,</w:t>
            </w:r>
            <w:r w:rsidR="00170F0B">
              <w:t xml:space="preserve"> </w:t>
            </w:r>
            <w:r w:rsidR="00183C41">
              <w:t>9</w:t>
            </w:r>
            <w:r w:rsidR="00FB00A4">
              <w:t>-11</w:t>
            </w:r>
            <w:r w:rsidR="00170F0B">
              <w:t>.</w:t>
            </w:r>
            <w:r w:rsidR="00B86236">
              <w:t>, 15-16.</w:t>
            </w:r>
            <w:r w:rsidR="00170F0B">
              <w:t xml:space="preserve"> fejezet</w:t>
            </w:r>
            <w:r w:rsidR="00FB00A4">
              <w:t>, IV. könyv 11. fejezet</w:t>
            </w:r>
          </w:p>
          <w:p w14:paraId="708ADB11" w14:textId="10DCF5E6" w:rsidR="006907F0" w:rsidRDefault="006907F0" w:rsidP="003A736F">
            <w:r>
              <w:t xml:space="preserve">3. </w:t>
            </w:r>
            <w:r w:rsidR="00F905DF">
              <w:t xml:space="preserve">A politikai hatalom keresztény értékelésének filozófiai kezdetei: </w:t>
            </w:r>
            <w:r w:rsidR="00170F0B">
              <w:rPr>
                <w:i/>
              </w:rPr>
              <w:t>Olvasmány</w:t>
            </w:r>
            <w:r w:rsidR="00170F0B">
              <w:t xml:space="preserve">: </w:t>
            </w:r>
            <w:r w:rsidR="00F905DF">
              <w:t xml:space="preserve">Szent Ágoston, </w:t>
            </w:r>
            <w:r w:rsidR="00170F0B">
              <w:t>Isten városáról</w:t>
            </w:r>
            <w:r w:rsidR="00C851CE">
              <w:t xml:space="preserve"> (ford. Földváry Antal)</w:t>
            </w:r>
            <w:r w:rsidR="00FB00A4">
              <w:t xml:space="preserve">: </w:t>
            </w:r>
            <w:r w:rsidR="00170F0B">
              <w:t>II</w:t>
            </w:r>
            <w:r w:rsidR="00C851CE">
              <w:t>. könyv 21. fejezet, IV. könyv 4</w:t>
            </w:r>
            <w:r w:rsidR="00170F0B">
              <w:t xml:space="preserve">-6. fejezet, V. könyv </w:t>
            </w:r>
            <w:r w:rsidR="00EC65ED">
              <w:t>17.,</w:t>
            </w:r>
            <w:r w:rsidR="00C851CE">
              <w:t xml:space="preserve"> </w:t>
            </w:r>
            <w:r w:rsidR="00056425">
              <w:t>21.,</w:t>
            </w:r>
            <w:r w:rsidR="00170F0B">
              <w:t xml:space="preserve"> 24. fejezet, XIX. könyv</w:t>
            </w:r>
            <w:r w:rsidR="00C851CE">
              <w:t xml:space="preserve"> (ford. Dér Katalin) 15., 17., </w:t>
            </w:r>
            <w:r w:rsidR="00056425">
              <w:t>21.,</w:t>
            </w:r>
            <w:r w:rsidR="00170F0B">
              <w:t xml:space="preserve"> 24. fejezet</w:t>
            </w:r>
          </w:p>
          <w:p w14:paraId="035DF414" w14:textId="069EC006" w:rsidR="006907F0" w:rsidRPr="00151340" w:rsidRDefault="006907F0" w:rsidP="006907F0">
            <w:r>
              <w:t xml:space="preserve">4. </w:t>
            </w:r>
            <w:r w:rsidR="00F905DF">
              <w:t>Az arisztotelészi inspirációjú skolasztikus politikai filozófia főbb témái</w:t>
            </w:r>
            <w:r w:rsidR="009A3334">
              <w:t xml:space="preserve">. </w:t>
            </w:r>
            <w:r w:rsidR="00170F0B">
              <w:rPr>
                <w:i/>
              </w:rPr>
              <w:t>Olvasmány</w:t>
            </w:r>
            <w:r w:rsidR="00170F0B">
              <w:t>: Dante, Az egyeduralom</w:t>
            </w:r>
            <w:r w:rsidR="00C851CE">
              <w:t xml:space="preserve"> (ford. Sallay Géza)</w:t>
            </w:r>
            <w:r w:rsidR="00EC65ED">
              <w:t xml:space="preserve"> I. könyv</w:t>
            </w:r>
            <w:r w:rsidR="00C851CE">
              <w:t xml:space="preserve"> 1-5.</w:t>
            </w:r>
            <w:r w:rsidR="00183C41">
              <w:t xml:space="preserve"> és 10-11.</w:t>
            </w:r>
            <w:r w:rsidR="00C851CE">
              <w:t xml:space="preserve"> fejezet,</w:t>
            </w:r>
            <w:r w:rsidR="00EC65ED">
              <w:t xml:space="preserve"> III. könyv</w:t>
            </w:r>
            <w:r w:rsidR="00170F0B">
              <w:t xml:space="preserve"> </w:t>
            </w:r>
            <w:r w:rsidR="00183C41">
              <w:t>4., 7</w:t>
            </w:r>
            <w:r w:rsidR="00056425">
              <w:t>-10.,</w:t>
            </w:r>
            <w:r w:rsidR="00C851CE">
              <w:t xml:space="preserve"> </w:t>
            </w:r>
            <w:r w:rsidR="00170F0B">
              <w:t>16. fejezet</w:t>
            </w:r>
            <w:r w:rsidR="00631CD0">
              <w:t xml:space="preserve"> (A</w:t>
            </w:r>
            <w:r w:rsidR="00151340">
              <w:t xml:space="preserve"> mű önállóan, illetve </w:t>
            </w:r>
            <w:r w:rsidR="00151340">
              <w:rPr>
                <w:i/>
              </w:rPr>
              <w:t>Dante Alighieri összes művei</w:t>
            </w:r>
            <w:r w:rsidR="00151340">
              <w:t>-ben is megjelent</w:t>
            </w:r>
            <w:r w:rsidR="00631CD0">
              <w:t>.</w:t>
            </w:r>
            <w:r w:rsidR="00151340">
              <w:t>)</w:t>
            </w:r>
          </w:p>
          <w:p w14:paraId="4F998692" w14:textId="219CCFB6" w:rsidR="006907F0" w:rsidRPr="00151340" w:rsidRDefault="003A736F" w:rsidP="003A736F">
            <w:r>
              <w:t>5.</w:t>
            </w:r>
            <w:r w:rsidR="006907F0">
              <w:t xml:space="preserve"> </w:t>
            </w:r>
            <w:r w:rsidR="00170F0B">
              <w:t xml:space="preserve">Machiavelli: a politikai filozófia </w:t>
            </w:r>
            <w:r w:rsidR="00151340">
              <w:t>fordulata és a politológia születé</w:t>
            </w:r>
            <w:r w:rsidR="00C851CE">
              <w:t>se</w:t>
            </w:r>
            <w:r w:rsidR="009A3334">
              <w:t>.</w:t>
            </w:r>
            <w:r w:rsidR="00170F0B">
              <w:t xml:space="preserve"> </w:t>
            </w:r>
            <w:r w:rsidR="00170F0B">
              <w:rPr>
                <w:i/>
              </w:rPr>
              <w:t>Olvasmány</w:t>
            </w:r>
            <w:r w:rsidR="00170F0B">
              <w:t>: A fejedelem</w:t>
            </w:r>
            <w:r w:rsidR="00C851CE">
              <w:t xml:space="preserve"> (ford. Lutter Éva)</w:t>
            </w:r>
            <w:r w:rsidR="00170F0B">
              <w:t xml:space="preserve"> </w:t>
            </w:r>
            <w:r w:rsidR="00183C41">
              <w:t xml:space="preserve">4-6., 8-9., </w:t>
            </w:r>
            <w:r w:rsidR="00C851CE">
              <w:t>15-18., 21</w:t>
            </w:r>
            <w:r w:rsidR="003E2638">
              <w:t xml:space="preserve">., </w:t>
            </w:r>
            <w:r w:rsidR="00183C41">
              <w:t>25</w:t>
            </w:r>
            <w:r w:rsidR="003E2638">
              <w:t>. fejezet</w:t>
            </w:r>
            <w:r w:rsidR="00631CD0">
              <w:t xml:space="preserve"> (A</w:t>
            </w:r>
            <w:r w:rsidR="00151340">
              <w:t xml:space="preserve"> mű önállóan, illetve </w:t>
            </w:r>
            <w:r w:rsidR="00151340">
              <w:rPr>
                <w:i/>
              </w:rPr>
              <w:t xml:space="preserve">Machiavelli művei </w:t>
            </w:r>
            <w:r w:rsidR="00151340">
              <w:t>I. kötetében is megjelent</w:t>
            </w:r>
            <w:r w:rsidR="00631CD0">
              <w:t>.</w:t>
            </w:r>
            <w:r w:rsidR="00151340">
              <w:t>)</w:t>
            </w:r>
          </w:p>
          <w:p w14:paraId="6EBDFE78" w14:textId="64C614B9" w:rsidR="006907F0" w:rsidRDefault="003A736F" w:rsidP="003A736F">
            <w:r>
              <w:t>6.</w:t>
            </w:r>
            <w:r w:rsidR="006907F0">
              <w:t xml:space="preserve"> </w:t>
            </w:r>
            <w:r w:rsidR="00170F0B">
              <w:t>Hobbes politikai filozófiája</w:t>
            </w:r>
            <w:r w:rsidR="009A3334">
              <w:t>.</w:t>
            </w:r>
            <w:r w:rsidR="00170F0B">
              <w:t xml:space="preserve"> </w:t>
            </w:r>
            <w:r w:rsidR="00170F0B">
              <w:rPr>
                <w:i/>
              </w:rPr>
              <w:t>Olvasmány</w:t>
            </w:r>
            <w:r w:rsidR="00170F0B">
              <w:t xml:space="preserve">: </w:t>
            </w:r>
            <w:r w:rsidR="003E2638">
              <w:t>Leviatán</w:t>
            </w:r>
            <w:r w:rsidR="00C851CE">
              <w:t xml:space="preserve"> (ford. Vámosi Pál)</w:t>
            </w:r>
            <w:r w:rsidR="00056425">
              <w:t xml:space="preserve"> Bevezetés (az 1. be-kezdés), 13.,</w:t>
            </w:r>
            <w:r w:rsidR="003E2638">
              <w:t xml:space="preserve"> 17-18.</w:t>
            </w:r>
            <w:r w:rsidR="00056425">
              <w:t xml:space="preserve"> fejezet</w:t>
            </w:r>
            <w:r w:rsidR="003E2638">
              <w:t xml:space="preserve">, </w:t>
            </w:r>
            <w:r w:rsidR="00056425">
              <w:t xml:space="preserve">a </w:t>
            </w:r>
            <w:r w:rsidR="003E2638">
              <w:t>20. fejezet</w:t>
            </w:r>
            <w:r w:rsidR="00BE4568">
              <w:t xml:space="preserve"> részletei</w:t>
            </w:r>
            <w:r w:rsidR="00056425">
              <w:t xml:space="preserve"> (az 1970-es kiadásban: 174-175.,</w:t>
            </w:r>
            <w:r w:rsidR="006E02DE">
              <w:t xml:space="preserve"> 179. o.; az 1999-esben: 234-235., 238-239. o.), a 21. fejezet eleje (1970:</w:t>
            </w:r>
            <w:r w:rsidR="00056425">
              <w:t xml:space="preserve"> 180-185. o.</w:t>
            </w:r>
            <w:r w:rsidR="006E02DE">
              <w:t>; 1999: 240-245. o.</w:t>
            </w:r>
            <w:r w:rsidR="00056425">
              <w:t>)</w:t>
            </w:r>
          </w:p>
          <w:p w14:paraId="47726B84" w14:textId="2032C2A8" w:rsidR="006907F0" w:rsidRDefault="003A736F" w:rsidP="003A736F">
            <w:r>
              <w:t>7.</w:t>
            </w:r>
            <w:r w:rsidR="00444268">
              <w:t xml:space="preserve"> Locke politikai filozófiája</w:t>
            </w:r>
            <w:r w:rsidR="009A3334">
              <w:t>.</w:t>
            </w:r>
            <w:r w:rsidR="00170F0B">
              <w:t xml:space="preserve"> </w:t>
            </w:r>
            <w:r w:rsidR="00170F0B">
              <w:rPr>
                <w:i/>
              </w:rPr>
              <w:t>Olvasmány</w:t>
            </w:r>
            <w:r w:rsidR="00170F0B">
              <w:t xml:space="preserve">: </w:t>
            </w:r>
            <w:r w:rsidR="003E2638">
              <w:t>Értekezés a polgári kormányzatról</w:t>
            </w:r>
            <w:r w:rsidR="00444268">
              <w:t xml:space="preserve"> (ford. Endreffy Zoltán)</w:t>
            </w:r>
            <w:r w:rsidR="003E2638">
              <w:t xml:space="preserve"> </w:t>
            </w:r>
            <w:r w:rsidR="00444268">
              <w:t>4., 6., 16-17., 19., 21., 25-28., 45-49., 77., 87-99., 123</w:t>
            </w:r>
            <w:r w:rsidR="003E2638">
              <w:t>-131.</w:t>
            </w:r>
            <w:r w:rsidR="00444268">
              <w:t>, 159-164., 172., 202-210., 223-227.</w:t>
            </w:r>
            <w:r w:rsidR="003E2638">
              <w:t xml:space="preserve"> bekezdések</w:t>
            </w:r>
          </w:p>
          <w:p w14:paraId="3433E3C2" w14:textId="28F1ED69" w:rsidR="006907F0" w:rsidRDefault="003A736F" w:rsidP="003A736F">
            <w:r>
              <w:t>8.</w:t>
            </w:r>
            <w:r w:rsidR="006907F0">
              <w:t xml:space="preserve"> </w:t>
            </w:r>
            <w:r w:rsidR="00C16019">
              <w:t>A francia felvilágosodás politi</w:t>
            </w:r>
            <w:r w:rsidR="00EB0A5D">
              <w:t>kai gondolkodása: Montesquieu</w:t>
            </w:r>
            <w:r w:rsidR="009A3334">
              <w:t xml:space="preserve">. </w:t>
            </w:r>
            <w:r w:rsidR="00444268">
              <w:rPr>
                <w:i/>
              </w:rPr>
              <w:t>Olvasmány</w:t>
            </w:r>
            <w:r w:rsidR="00444268">
              <w:t>: A törvények szelleméről (ford. Csécsy Imre és Sebestyén Pál) I. k</w:t>
            </w:r>
            <w:r w:rsidR="00EC65ED">
              <w:t>önyv 2. fejezet, XI. könyv</w:t>
            </w:r>
            <w:r w:rsidR="00444268">
              <w:t xml:space="preserve"> 1-6. fejezet, részlet </w:t>
            </w:r>
            <w:r w:rsidR="00EC65ED">
              <w:t xml:space="preserve">a </w:t>
            </w:r>
            <w:r w:rsidR="00444268">
              <w:t xml:space="preserve">XIX. könyv 27. </w:t>
            </w:r>
            <w:r w:rsidR="00A163FD">
              <w:t>fejezetéből (a 2000-es kiadásban</w:t>
            </w:r>
            <w:r w:rsidR="00444268">
              <w:t xml:space="preserve">: </w:t>
            </w:r>
            <w:r w:rsidR="00EC65ED">
              <w:t>466-469. o.</w:t>
            </w:r>
            <w:r w:rsidR="00444268">
              <w:t>)</w:t>
            </w:r>
          </w:p>
          <w:p w14:paraId="5662FDA1" w14:textId="3FECCC24" w:rsidR="006907F0" w:rsidRPr="00631CD0" w:rsidRDefault="003A736F" w:rsidP="003A736F">
            <w:r>
              <w:t>9.</w:t>
            </w:r>
            <w:r w:rsidR="006907F0">
              <w:t xml:space="preserve"> </w:t>
            </w:r>
            <w:r w:rsidR="00444268">
              <w:t>A francia felvilágosodás politikai gondolkodása: Rousseau.</w:t>
            </w:r>
            <w:r w:rsidR="00444268">
              <w:rPr>
                <w:i/>
              </w:rPr>
              <w:t xml:space="preserve"> Olvasmány</w:t>
            </w:r>
            <w:r w:rsidR="00444268">
              <w:t>: A társadalmi szerződésről</w:t>
            </w:r>
            <w:r w:rsidR="00EC65ED">
              <w:t xml:space="preserve"> (ford. Kis János) I. könyv Bevezetés, 1., 6-7. fejezet,</w:t>
            </w:r>
            <w:r w:rsidR="00444268">
              <w:t xml:space="preserve"> II. könyv 1-3.</w:t>
            </w:r>
            <w:r w:rsidR="00EC65ED">
              <w:t xml:space="preserve">, 6-7., 12. fejezet, </w:t>
            </w:r>
            <w:r w:rsidR="00A460DA">
              <w:t xml:space="preserve">a </w:t>
            </w:r>
            <w:r w:rsidR="00444268">
              <w:t>III. könyv</w:t>
            </w:r>
            <w:r w:rsidR="00EC65ED">
              <w:t xml:space="preserve"> </w:t>
            </w:r>
            <w:r w:rsidR="00A460DA">
              <w:t xml:space="preserve">1. fejezetének eleje (az 1978-as kiadásban: 521-522. o.; a 2017-esben: 320-321. o.), 4., </w:t>
            </w:r>
            <w:r w:rsidR="00444268">
              <w:t>11</w:t>
            </w:r>
            <w:r w:rsidR="00A460DA">
              <w:t>-18</w:t>
            </w:r>
            <w:r w:rsidR="00444268">
              <w:t>. fejezet</w:t>
            </w:r>
            <w:r w:rsidR="00A460DA">
              <w:t xml:space="preserve">, </w:t>
            </w:r>
            <w:r w:rsidR="00444268">
              <w:t xml:space="preserve">IV. könyv </w:t>
            </w:r>
            <w:r w:rsidR="00A460DA">
              <w:t>1-2. fejezet</w:t>
            </w:r>
            <w:r w:rsidR="00444268">
              <w:t xml:space="preserve"> (A mű</w:t>
            </w:r>
            <w:r w:rsidR="00EC65ED">
              <w:t xml:space="preserve"> </w:t>
            </w:r>
            <w:r w:rsidR="00444268">
              <w:t xml:space="preserve">a Rousseau írásaiból válogató </w:t>
            </w:r>
            <w:r w:rsidR="00444268">
              <w:rPr>
                <w:i/>
              </w:rPr>
              <w:t>Értekezések és filozófiai levelek</w:t>
            </w:r>
            <w:r w:rsidR="00A460DA">
              <w:t xml:space="preserve"> [1978],</w:t>
            </w:r>
            <w:r w:rsidR="00444268">
              <w:t xml:space="preserve"> valamint </w:t>
            </w:r>
            <w:r w:rsidR="00444268">
              <w:rPr>
                <w:i/>
              </w:rPr>
              <w:t>Politikafilozófiai írások</w:t>
            </w:r>
            <w:r w:rsidR="00444268">
              <w:t xml:space="preserve"> </w:t>
            </w:r>
            <w:r w:rsidR="00A460DA">
              <w:t xml:space="preserve">[2017] </w:t>
            </w:r>
            <w:r w:rsidR="00444268">
              <w:t>című kötetekben is megjelent.)</w:t>
            </w:r>
          </w:p>
          <w:p w14:paraId="20E67686" w14:textId="38BEBACC" w:rsidR="006907F0" w:rsidRDefault="006907F0" w:rsidP="003A736F">
            <w:r>
              <w:t xml:space="preserve">10. </w:t>
            </w:r>
            <w:r w:rsidR="00631CD0">
              <w:t>A modern demokrá</w:t>
            </w:r>
            <w:r w:rsidR="00ED2205">
              <w:t>cia filozófiája és társadalomelmélete</w:t>
            </w:r>
            <w:r w:rsidR="009A3334">
              <w:t xml:space="preserve">. </w:t>
            </w:r>
            <w:r w:rsidR="00170F0B">
              <w:rPr>
                <w:i/>
              </w:rPr>
              <w:t>Olvasmány</w:t>
            </w:r>
            <w:r w:rsidR="00170F0B">
              <w:t xml:space="preserve">: </w:t>
            </w:r>
            <w:r w:rsidR="003E2638">
              <w:t>Tocqueville, A demokrácia Amerikában II. kötet, 7. fejezet</w:t>
            </w:r>
            <w:r w:rsidR="00A460DA">
              <w:t xml:space="preserve"> (ford. Nagy Géza)</w:t>
            </w:r>
          </w:p>
          <w:p w14:paraId="5C4849D3" w14:textId="6DB906D3" w:rsidR="006907F0" w:rsidRDefault="003A736F" w:rsidP="006907F0">
            <w:r>
              <w:t>11.</w:t>
            </w:r>
            <w:r w:rsidR="006907F0">
              <w:t xml:space="preserve"> </w:t>
            </w:r>
            <w:r w:rsidR="00170F0B">
              <w:t>Marx politikai filozófiája</w:t>
            </w:r>
            <w:r w:rsidR="009A3334">
              <w:t>.</w:t>
            </w:r>
            <w:r w:rsidR="00170F0B">
              <w:t xml:space="preserve"> </w:t>
            </w:r>
            <w:r w:rsidR="00170F0B">
              <w:rPr>
                <w:i/>
              </w:rPr>
              <w:t>Olvasmány</w:t>
            </w:r>
            <w:r w:rsidR="00170F0B">
              <w:t xml:space="preserve">: </w:t>
            </w:r>
            <w:r w:rsidR="003E2638">
              <w:t>Kommunista kiáltvány 1-2. fejezet</w:t>
            </w:r>
          </w:p>
          <w:p w14:paraId="31587A31" w14:textId="7EB490BD" w:rsidR="00170F0B" w:rsidRDefault="003A736F" w:rsidP="009A3334">
            <w:pPr>
              <w:rPr>
                <w:spacing w:val="-3"/>
              </w:rPr>
            </w:pPr>
            <w:r>
              <w:t>1</w:t>
            </w:r>
            <w:r w:rsidR="006907F0">
              <w:t xml:space="preserve">2. </w:t>
            </w:r>
            <w:r w:rsidR="00170F0B">
              <w:t>Carl Schmitt politikai filozófiája</w:t>
            </w:r>
            <w:r w:rsidR="009A3334">
              <w:t>.</w:t>
            </w:r>
            <w:r w:rsidR="00170F0B">
              <w:t xml:space="preserve"> </w:t>
            </w:r>
            <w:r w:rsidR="00170F0B">
              <w:rPr>
                <w:i/>
              </w:rPr>
              <w:t>Olvasmány</w:t>
            </w:r>
            <w:r w:rsidR="00170F0B">
              <w:t xml:space="preserve">: </w:t>
            </w:r>
            <w:r w:rsidR="003E2638">
              <w:t>A politikai fogalma</w:t>
            </w:r>
            <w:r w:rsidR="0012121E">
              <w:t xml:space="preserve"> (ford. Cs. Kiss Lajos)</w:t>
            </w:r>
            <w:r w:rsidR="003E2638">
              <w:t xml:space="preserve"> 2-6. fejezet</w:t>
            </w:r>
            <w:r w:rsidR="009A3334">
              <w:t xml:space="preserve"> (A szerző írásaiból válogató azonos című kötetben.)</w:t>
            </w:r>
          </w:p>
        </w:tc>
      </w:tr>
    </w:tbl>
    <w:p w14:paraId="5088269D" w14:textId="77777777" w:rsidR="00B67663" w:rsidRDefault="00B67663" w:rsidP="00934547">
      <w:pPr>
        <w:rPr>
          <w:color w:val="0000FF"/>
        </w:rPr>
      </w:pPr>
    </w:p>
    <w:sectPr w:rsidR="00B6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179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9B"/>
    <w:rsid w:val="000128B9"/>
    <w:rsid w:val="00056425"/>
    <w:rsid w:val="00066D69"/>
    <w:rsid w:val="000A7399"/>
    <w:rsid w:val="0012121E"/>
    <w:rsid w:val="00143067"/>
    <w:rsid w:val="00151340"/>
    <w:rsid w:val="00170F0B"/>
    <w:rsid w:val="00183C41"/>
    <w:rsid w:val="001C3BA9"/>
    <w:rsid w:val="00205778"/>
    <w:rsid w:val="00207167"/>
    <w:rsid w:val="00221382"/>
    <w:rsid w:val="00226E48"/>
    <w:rsid w:val="00273CCB"/>
    <w:rsid w:val="002D7868"/>
    <w:rsid w:val="00361AD6"/>
    <w:rsid w:val="00397EE7"/>
    <w:rsid w:val="003A736F"/>
    <w:rsid w:val="003E2638"/>
    <w:rsid w:val="003E5BAA"/>
    <w:rsid w:val="003F2971"/>
    <w:rsid w:val="00444268"/>
    <w:rsid w:val="004B33AB"/>
    <w:rsid w:val="0055341A"/>
    <w:rsid w:val="0056220D"/>
    <w:rsid w:val="005F575A"/>
    <w:rsid w:val="00622D9A"/>
    <w:rsid w:val="00631CD0"/>
    <w:rsid w:val="00650325"/>
    <w:rsid w:val="00685D8E"/>
    <w:rsid w:val="006907F0"/>
    <w:rsid w:val="006C49B5"/>
    <w:rsid w:val="006E02DE"/>
    <w:rsid w:val="006E2BE1"/>
    <w:rsid w:val="006E3DA0"/>
    <w:rsid w:val="006E7A3D"/>
    <w:rsid w:val="00700C0D"/>
    <w:rsid w:val="00737B5D"/>
    <w:rsid w:val="00787E1C"/>
    <w:rsid w:val="00797C7B"/>
    <w:rsid w:val="007A5CDB"/>
    <w:rsid w:val="007C12C5"/>
    <w:rsid w:val="007C6D9B"/>
    <w:rsid w:val="0080597E"/>
    <w:rsid w:val="008200B2"/>
    <w:rsid w:val="008253DB"/>
    <w:rsid w:val="008D171E"/>
    <w:rsid w:val="00911F70"/>
    <w:rsid w:val="00934547"/>
    <w:rsid w:val="009A0B2F"/>
    <w:rsid w:val="009A3334"/>
    <w:rsid w:val="009A535D"/>
    <w:rsid w:val="00A163FD"/>
    <w:rsid w:val="00A33A1A"/>
    <w:rsid w:val="00A34794"/>
    <w:rsid w:val="00A372F7"/>
    <w:rsid w:val="00A460DA"/>
    <w:rsid w:val="00A64157"/>
    <w:rsid w:val="00AD1DF5"/>
    <w:rsid w:val="00B04032"/>
    <w:rsid w:val="00B21AB4"/>
    <w:rsid w:val="00B6220E"/>
    <w:rsid w:val="00B62D58"/>
    <w:rsid w:val="00B63E0A"/>
    <w:rsid w:val="00B67663"/>
    <w:rsid w:val="00B75E9B"/>
    <w:rsid w:val="00B86236"/>
    <w:rsid w:val="00BC532B"/>
    <w:rsid w:val="00BD36E5"/>
    <w:rsid w:val="00BE2088"/>
    <w:rsid w:val="00BE4568"/>
    <w:rsid w:val="00C16019"/>
    <w:rsid w:val="00C851CE"/>
    <w:rsid w:val="00CB6E84"/>
    <w:rsid w:val="00D05FF3"/>
    <w:rsid w:val="00D13EC9"/>
    <w:rsid w:val="00D439CA"/>
    <w:rsid w:val="00DE2863"/>
    <w:rsid w:val="00DF2D67"/>
    <w:rsid w:val="00E56511"/>
    <w:rsid w:val="00E6609E"/>
    <w:rsid w:val="00E87C60"/>
    <w:rsid w:val="00EB0A5D"/>
    <w:rsid w:val="00EC65ED"/>
    <w:rsid w:val="00EC7091"/>
    <w:rsid w:val="00ED2205"/>
    <w:rsid w:val="00F13930"/>
    <w:rsid w:val="00F2521B"/>
    <w:rsid w:val="00F905DF"/>
    <w:rsid w:val="00FA58F7"/>
    <w:rsid w:val="00FB00A4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EC8E"/>
  <w15:chartTrackingRefBased/>
  <w15:docId w15:val="{A89279A7-C1D6-418E-A566-ACDE275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07167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rsid w:val="002D786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D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Dr. Molnár Péter</cp:lastModifiedBy>
  <cp:revision>2</cp:revision>
  <cp:lastPrinted>2016-09-16T10:25:00Z</cp:lastPrinted>
  <dcterms:created xsi:type="dcterms:W3CDTF">2025-01-15T13:23:00Z</dcterms:created>
  <dcterms:modified xsi:type="dcterms:W3CDTF">2025-01-15T13:23:00Z</dcterms:modified>
</cp:coreProperties>
</file>