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7FED" w14:textId="77777777" w:rsidR="00891030" w:rsidRPr="00A00A0B" w:rsidRDefault="00891030" w:rsidP="00E639ED">
      <w:pPr>
        <w:jc w:val="both"/>
        <w:rPr>
          <w:rFonts w:ascii="Times New Roman" w:hAnsi="Times New Roman" w:cs="Times New Roman"/>
        </w:rPr>
      </w:pPr>
    </w:p>
    <w:p w14:paraId="2196770E" w14:textId="02E3E8C3" w:rsidR="00891030" w:rsidRPr="00A00A0B" w:rsidRDefault="00322527" w:rsidP="00E639E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Tárgy</w:t>
      </w:r>
      <w:r w:rsidR="00891030" w:rsidRPr="00A00A0B">
        <w:rPr>
          <w:rFonts w:ascii="Times New Roman" w:hAnsi="Times New Roman" w:cs="Times New Roman"/>
          <w:b/>
          <w:bCs/>
        </w:rPr>
        <w:t>leírás</w:t>
      </w:r>
    </w:p>
    <w:p w14:paraId="24620923" w14:textId="77777777" w:rsidR="00891030" w:rsidRPr="00A00A0B" w:rsidRDefault="00891030" w:rsidP="00E639ED">
      <w:pPr>
        <w:jc w:val="both"/>
        <w:rPr>
          <w:rFonts w:ascii="Times New Roman" w:hAnsi="Times New Roman" w:cs="Times New Roman"/>
        </w:rPr>
      </w:pPr>
    </w:p>
    <w:p w14:paraId="065CE952" w14:textId="77777777" w:rsidR="00D92217" w:rsidRPr="00A00A0B" w:rsidRDefault="00774F7A" w:rsidP="00E639ED">
      <w:pPr>
        <w:jc w:val="both"/>
        <w:rPr>
          <w:rFonts w:ascii="Times New Roman" w:hAnsi="Times New Roman" w:cs="Times New Roman"/>
        </w:rPr>
      </w:pPr>
      <w:r w:rsidRPr="00A00A0B">
        <w:rPr>
          <w:rFonts w:ascii="Times New Roman" w:hAnsi="Times New Roman" w:cs="Times New Roman"/>
          <w:b/>
          <w:bCs/>
        </w:rPr>
        <w:t xml:space="preserve">Kurzus </w:t>
      </w:r>
      <w:r w:rsidR="00891030" w:rsidRPr="00A00A0B">
        <w:rPr>
          <w:rFonts w:ascii="Times New Roman" w:hAnsi="Times New Roman" w:cs="Times New Roman"/>
          <w:b/>
          <w:bCs/>
        </w:rPr>
        <w:t>neve</w:t>
      </w:r>
      <w:r w:rsidR="00891030" w:rsidRPr="00A00A0B">
        <w:rPr>
          <w:rFonts w:ascii="Times New Roman" w:hAnsi="Times New Roman" w:cs="Times New Roman"/>
        </w:rPr>
        <w:t>:</w:t>
      </w:r>
      <w:r w:rsidR="00EB7B3E" w:rsidRPr="00A00A0B">
        <w:rPr>
          <w:rFonts w:ascii="Times New Roman" w:hAnsi="Times New Roman" w:cs="Times New Roman"/>
        </w:rPr>
        <w:t xml:space="preserve"> Konceptuális vagy perceptuális? Az esztétikai érzékelés természete</w:t>
      </w:r>
    </w:p>
    <w:p w14:paraId="60054E44" w14:textId="32E13FE4" w:rsidR="00891030" w:rsidRPr="00A00A0B" w:rsidRDefault="00EB7B3E" w:rsidP="00E639ED">
      <w:pPr>
        <w:jc w:val="both"/>
        <w:rPr>
          <w:rFonts w:ascii="Times New Roman" w:hAnsi="Times New Roman" w:cs="Times New Roman"/>
        </w:rPr>
      </w:pPr>
      <w:r w:rsidRPr="00A00A0B">
        <w:rPr>
          <w:rFonts w:ascii="Times New Roman" w:hAnsi="Times New Roman" w:cs="Times New Roman"/>
        </w:rPr>
        <w:t xml:space="preserve"> </w:t>
      </w:r>
      <w:r w:rsidR="00D92217" w:rsidRPr="00A00A0B">
        <w:rPr>
          <w:rFonts w:ascii="Times New Roman" w:hAnsi="Times New Roman" w:cs="Times New Roman"/>
        </w:rPr>
        <w:br/>
      </w:r>
      <w:r w:rsidR="00D92217" w:rsidRPr="00A00A0B">
        <w:rPr>
          <w:rFonts w:ascii="Times New Roman" w:hAnsi="Times New Roman" w:cs="Times New Roman"/>
          <w:b/>
          <w:bCs/>
        </w:rPr>
        <w:t>Oktató</w:t>
      </w:r>
      <w:r w:rsidR="00D92217" w:rsidRPr="00A00A0B">
        <w:rPr>
          <w:rFonts w:ascii="Times New Roman" w:hAnsi="Times New Roman" w:cs="Times New Roman"/>
        </w:rPr>
        <w:t>: Zele András</w:t>
      </w:r>
    </w:p>
    <w:p w14:paraId="46987CA4" w14:textId="6E6F94BF" w:rsidR="00891030" w:rsidRPr="00A00A0B" w:rsidRDefault="00774F7A" w:rsidP="00E639ED">
      <w:pPr>
        <w:jc w:val="both"/>
        <w:rPr>
          <w:rFonts w:ascii="Times New Roman" w:hAnsi="Times New Roman" w:cs="Times New Roman"/>
        </w:rPr>
      </w:pPr>
      <w:r w:rsidRPr="00A00A0B">
        <w:rPr>
          <w:rFonts w:ascii="Times New Roman" w:hAnsi="Times New Roman" w:cs="Times New Roman"/>
          <w:b/>
          <w:bCs/>
        </w:rPr>
        <w:t xml:space="preserve">Kurzus </w:t>
      </w:r>
      <w:r w:rsidR="00891030" w:rsidRPr="00A00A0B">
        <w:rPr>
          <w:rFonts w:ascii="Times New Roman" w:hAnsi="Times New Roman" w:cs="Times New Roman"/>
          <w:b/>
          <w:bCs/>
        </w:rPr>
        <w:t xml:space="preserve">kódja: </w:t>
      </w:r>
      <w:r w:rsidR="00FC36CB" w:rsidRPr="00A00A0B">
        <w:rPr>
          <w:rFonts w:ascii="Times New Roman" w:hAnsi="Times New Roman" w:cs="Times New Roman"/>
          <w:b/>
          <w:bCs/>
        </w:rPr>
        <w:t>BBN-FIL18-324.X, BBN-FIL18- 332.X, illetve MA: BMA-FILD402.X, BMA-FILD324.X, BMA-FILD332.X</w:t>
      </w:r>
    </w:p>
    <w:p w14:paraId="62F275AB" w14:textId="51105AE9" w:rsidR="00891030" w:rsidRPr="00A00A0B" w:rsidRDefault="00891030" w:rsidP="00E639ED">
      <w:pPr>
        <w:jc w:val="both"/>
        <w:rPr>
          <w:rFonts w:ascii="Times New Roman" w:hAnsi="Times New Roman" w:cs="Times New Roman"/>
        </w:rPr>
      </w:pPr>
      <w:r w:rsidRPr="00A00A0B">
        <w:rPr>
          <w:rFonts w:ascii="Times New Roman" w:hAnsi="Times New Roman" w:cs="Times New Roman"/>
          <w:b/>
          <w:bCs/>
        </w:rPr>
        <w:t>Tárgyfelelős neve:</w:t>
      </w:r>
      <w:r w:rsidRPr="00A00A0B">
        <w:rPr>
          <w:rFonts w:ascii="Times New Roman" w:hAnsi="Times New Roman" w:cs="Times New Roman"/>
        </w:rPr>
        <w:t xml:space="preserve"> </w:t>
      </w:r>
      <w:r w:rsidR="00757DE5" w:rsidRPr="00A00A0B">
        <w:rPr>
          <w:rFonts w:ascii="Times New Roman" w:hAnsi="Times New Roman" w:cs="Times New Roman"/>
        </w:rPr>
        <w:t>Zvolenszky Zsófia</w:t>
      </w:r>
    </w:p>
    <w:p w14:paraId="0A991603" w14:textId="5EDEDCCD" w:rsidR="00891030" w:rsidRPr="00A00A0B" w:rsidRDefault="00891030" w:rsidP="00E639ED">
      <w:pPr>
        <w:jc w:val="both"/>
        <w:rPr>
          <w:rFonts w:ascii="Times New Roman" w:hAnsi="Times New Roman" w:cs="Times New Roman"/>
        </w:rPr>
      </w:pPr>
      <w:r w:rsidRPr="00A00A0B">
        <w:rPr>
          <w:rFonts w:ascii="Times New Roman" w:hAnsi="Times New Roman" w:cs="Times New Roman"/>
          <w:b/>
          <w:bCs/>
        </w:rPr>
        <w:t>Tárgyfelelős tudományos fokozata</w:t>
      </w:r>
      <w:r w:rsidRPr="00A00A0B">
        <w:rPr>
          <w:rFonts w:ascii="Times New Roman" w:hAnsi="Times New Roman" w:cs="Times New Roman"/>
        </w:rPr>
        <w:t xml:space="preserve">: </w:t>
      </w:r>
      <w:r w:rsidR="00963709" w:rsidRPr="00A00A0B">
        <w:rPr>
          <w:rFonts w:ascii="Times New Roman" w:hAnsi="Times New Roman" w:cs="Times New Roman"/>
        </w:rPr>
        <w:t>PhD</w:t>
      </w:r>
    </w:p>
    <w:p w14:paraId="260E888E" w14:textId="77777777" w:rsidR="00891030" w:rsidRPr="00A00A0B" w:rsidRDefault="00891030" w:rsidP="00E639ED">
      <w:pPr>
        <w:jc w:val="both"/>
        <w:rPr>
          <w:rFonts w:ascii="Times New Roman" w:hAnsi="Times New Roman" w:cs="Times New Roman"/>
        </w:rPr>
      </w:pPr>
    </w:p>
    <w:p w14:paraId="255FF033" w14:textId="7551310C" w:rsidR="00774F7A" w:rsidRPr="00A00A0B" w:rsidRDefault="00774F7A" w:rsidP="00E639ED">
      <w:pPr>
        <w:jc w:val="both"/>
        <w:rPr>
          <w:rFonts w:ascii="Times New Roman" w:hAnsi="Times New Roman" w:cs="Times New Roman"/>
        </w:rPr>
      </w:pPr>
      <w:r w:rsidRPr="00A00A0B">
        <w:rPr>
          <w:rFonts w:ascii="Times New Roman" w:hAnsi="Times New Roman" w:cs="Times New Roman"/>
          <w:b/>
          <w:bCs/>
        </w:rPr>
        <w:t>A kurzus fajtája</w:t>
      </w:r>
      <w:r w:rsidRPr="00A00A0B">
        <w:rPr>
          <w:rFonts w:ascii="Times New Roman" w:hAnsi="Times New Roman" w:cs="Times New Roman"/>
        </w:rPr>
        <w:t>: szabad tartalmú kurzus</w:t>
      </w:r>
    </w:p>
    <w:p w14:paraId="3F5AD39D" w14:textId="4DA37032" w:rsidR="00774F7A" w:rsidRPr="00A00A0B" w:rsidRDefault="00774F7A" w:rsidP="00E639ED">
      <w:pPr>
        <w:jc w:val="both"/>
        <w:rPr>
          <w:rFonts w:ascii="Times New Roman" w:hAnsi="Times New Roman" w:cs="Times New Roman"/>
          <w:b/>
          <w:bCs/>
        </w:rPr>
      </w:pPr>
      <w:r w:rsidRPr="00A00A0B">
        <w:rPr>
          <w:rFonts w:ascii="Times New Roman" w:hAnsi="Times New Roman" w:cs="Times New Roman"/>
          <w:b/>
          <w:bCs/>
        </w:rPr>
        <w:t xml:space="preserve">Óraszám: </w:t>
      </w:r>
      <w:r w:rsidRPr="00A00A0B">
        <w:rPr>
          <w:rFonts w:ascii="Times New Roman" w:hAnsi="Times New Roman" w:cs="Times New Roman"/>
        </w:rPr>
        <w:t>heti 2 óra - 2/28</w:t>
      </w:r>
    </w:p>
    <w:p w14:paraId="2578608E" w14:textId="4635F2D7" w:rsidR="00774F7A" w:rsidRPr="00A00A0B" w:rsidRDefault="00774F7A" w:rsidP="00E639ED">
      <w:pPr>
        <w:jc w:val="both"/>
        <w:rPr>
          <w:rFonts w:ascii="Times New Roman" w:hAnsi="Times New Roman" w:cs="Times New Roman"/>
          <w:b/>
          <w:bCs/>
        </w:rPr>
      </w:pPr>
      <w:r w:rsidRPr="00A00A0B">
        <w:rPr>
          <w:rFonts w:ascii="Times New Roman" w:hAnsi="Times New Roman" w:cs="Times New Roman"/>
          <w:b/>
          <w:bCs/>
        </w:rPr>
        <w:t xml:space="preserve">Helye és időpontja: </w:t>
      </w:r>
      <w:r w:rsidRPr="00A00A0B">
        <w:rPr>
          <w:rFonts w:ascii="Times New Roman" w:hAnsi="Times New Roman" w:cs="Times New Roman"/>
          <w:bCs/>
        </w:rPr>
        <w:t>hétfő, 16.00-17.30, i épület, 1. emelet, 123.</w:t>
      </w:r>
    </w:p>
    <w:p w14:paraId="16996B9B" w14:textId="3FD52DBE" w:rsidR="00891030" w:rsidRPr="00A00A0B" w:rsidRDefault="00891030" w:rsidP="00E639ED">
      <w:pPr>
        <w:jc w:val="both"/>
        <w:rPr>
          <w:rFonts w:ascii="Times New Roman" w:hAnsi="Times New Roman" w:cs="Times New Roman"/>
        </w:rPr>
      </w:pPr>
      <w:r w:rsidRPr="00A00A0B">
        <w:rPr>
          <w:rFonts w:ascii="Times New Roman" w:hAnsi="Times New Roman" w:cs="Times New Roman"/>
          <w:b/>
          <w:bCs/>
        </w:rPr>
        <w:t>Az oktatás célja:</w:t>
      </w:r>
      <w:r w:rsidR="00963709" w:rsidRPr="00A00A0B">
        <w:rPr>
          <w:rFonts w:ascii="Times New Roman" w:hAnsi="Times New Roman" w:cs="Times New Roman"/>
          <w:b/>
          <w:bCs/>
        </w:rPr>
        <w:t xml:space="preserve"> </w:t>
      </w:r>
      <w:r w:rsidR="00963709" w:rsidRPr="00A00A0B">
        <w:rPr>
          <w:rFonts w:ascii="Times New Roman" w:hAnsi="Times New Roman" w:cs="Times New Roman"/>
        </w:rPr>
        <w:t xml:space="preserve">A kurzus fejleszti a hallgatók elméleti tudását az esztétikai tulajdonságok ontológiájáról, a </w:t>
      </w:r>
      <w:proofErr w:type="spellStart"/>
      <w:r w:rsidR="00963709" w:rsidRPr="00A00A0B">
        <w:rPr>
          <w:rFonts w:ascii="Times New Roman" w:hAnsi="Times New Roman" w:cs="Times New Roman"/>
        </w:rPr>
        <w:t>figyelmi</w:t>
      </w:r>
      <w:proofErr w:type="spellEnd"/>
      <w:r w:rsidR="00963709" w:rsidRPr="00A00A0B">
        <w:rPr>
          <w:rFonts w:ascii="Times New Roman" w:hAnsi="Times New Roman" w:cs="Times New Roman"/>
        </w:rPr>
        <w:t xml:space="preserve"> mechanizmusok szerepéről és a fogalmi/nem-fogalmi észlelés viszonyáról; képességet ad komplex filozófiai érvek elemzésére és önálló kritikai reflexió kialakítására; valamint elősegíti a felelős, autonóm tudományos gondolkodást az esztétikai tapasztalat különböző értelmezéseiről.</w:t>
      </w:r>
    </w:p>
    <w:p w14:paraId="16C1DFBE" w14:textId="3FAC43A2" w:rsidR="00891030" w:rsidRPr="00A00A0B" w:rsidRDefault="00891030" w:rsidP="00E639ED">
      <w:pPr>
        <w:jc w:val="both"/>
        <w:rPr>
          <w:rFonts w:ascii="Times New Roman" w:hAnsi="Times New Roman" w:cs="Times New Roman"/>
        </w:rPr>
      </w:pPr>
      <w:r w:rsidRPr="00A00A0B">
        <w:rPr>
          <w:rFonts w:ascii="Times New Roman" w:hAnsi="Times New Roman" w:cs="Times New Roman"/>
          <w:b/>
          <w:bCs/>
        </w:rPr>
        <w:t>Az oktatás tartalma:</w:t>
      </w:r>
      <w:r w:rsidR="002608E4" w:rsidRPr="00A00A0B">
        <w:rPr>
          <w:rFonts w:ascii="Times New Roman" w:hAnsi="Times New Roman" w:cs="Times New Roman"/>
        </w:rPr>
        <w:t xml:space="preserve"> A kurzus áttekinti az esztétikai tapasztalat perceptuális megközelítéseit </w:t>
      </w:r>
      <w:proofErr w:type="spellStart"/>
      <w:r w:rsidR="002608E4" w:rsidRPr="00A00A0B">
        <w:rPr>
          <w:rFonts w:ascii="Times New Roman" w:hAnsi="Times New Roman" w:cs="Times New Roman"/>
        </w:rPr>
        <w:t>Nánay</w:t>
      </w:r>
      <w:proofErr w:type="spellEnd"/>
      <w:r w:rsidR="002608E4" w:rsidRPr="00A00A0B">
        <w:rPr>
          <w:rFonts w:ascii="Times New Roman" w:hAnsi="Times New Roman" w:cs="Times New Roman"/>
        </w:rPr>
        <w:t xml:space="preserve"> Bence elmélete alapján: az esztétikai tulajdonságok ontológiai kérdéseit, a </w:t>
      </w:r>
      <w:proofErr w:type="spellStart"/>
      <w:r w:rsidR="002608E4" w:rsidRPr="00A00A0B">
        <w:rPr>
          <w:rFonts w:ascii="Times New Roman" w:hAnsi="Times New Roman" w:cs="Times New Roman"/>
        </w:rPr>
        <w:t>figyelmi</w:t>
      </w:r>
      <w:proofErr w:type="spellEnd"/>
      <w:r w:rsidR="002608E4" w:rsidRPr="00A00A0B">
        <w:rPr>
          <w:rFonts w:ascii="Times New Roman" w:hAnsi="Times New Roman" w:cs="Times New Roman"/>
        </w:rPr>
        <w:t xml:space="preserve"> megosztás és </w:t>
      </w:r>
      <w:proofErr w:type="spellStart"/>
      <w:r w:rsidR="002608E4" w:rsidRPr="00A00A0B">
        <w:rPr>
          <w:rFonts w:ascii="Times New Roman" w:hAnsi="Times New Roman" w:cs="Times New Roman"/>
        </w:rPr>
        <w:t>figyelmi</w:t>
      </w:r>
      <w:proofErr w:type="spellEnd"/>
      <w:r w:rsidR="002608E4" w:rsidRPr="00A00A0B">
        <w:rPr>
          <w:rFonts w:ascii="Times New Roman" w:hAnsi="Times New Roman" w:cs="Times New Roman"/>
        </w:rPr>
        <w:t xml:space="preserve"> konfigurációk szerepét, a fogalmi és nem-fogalmi észlelés különbségeit, valamint a kognitív háttérfolyamatokat. A félév végén a hallgatók megismerkednek az értékelés ökológiai-perceptuális modelljeivel és az </w:t>
      </w:r>
      <w:proofErr w:type="spellStart"/>
      <w:r w:rsidR="002608E4" w:rsidRPr="00A00A0B">
        <w:rPr>
          <w:rFonts w:ascii="Times New Roman" w:hAnsi="Times New Roman" w:cs="Times New Roman"/>
        </w:rPr>
        <w:t>affordancia</w:t>
      </w:r>
      <w:proofErr w:type="spellEnd"/>
      <w:r w:rsidR="002608E4" w:rsidRPr="00A00A0B">
        <w:rPr>
          <w:rFonts w:ascii="Times New Roman" w:hAnsi="Times New Roman" w:cs="Times New Roman"/>
        </w:rPr>
        <w:t xml:space="preserve"> fogalmának esztétikai alkalmazásaival (Gibson).</w:t>
      </w:r>
    </w:p>
    <w:p w14:paraId="04A57C04" w14:textId="62F7A659" w:rsidR="002608E4" w:rsidRPr="00A00A0B" w:rsidRDefault="00891030" w:rsidP="002608E4">
      <w:pPr>
        <w:jc w:val="both"/>
        <w:rPr>
          <w:rFonts w:ascii="Times New Roman" w:hAnsi="Times New Roman" w:cs="Times New Roman"/>
        </w:rPr>
      </w:pPr>
      <w:r w:rsidRPr="00A00A0B">
        <w:rPr>
          <w:rFonts w:ascii="Times New Roman" w:hAnsi="Times New Roman" w:cs="Times New Roman"/>
          <w:b/>
          <w:bCs/>
        </w:rPr>
        <w:t>A számonkérés és értékelés rendszere:</w:t>
      </w:r>
      <w:r w:rsidRPr="00A00A0B">
        <w:rPr>
          <w:rFonts w:ascii="Times New Roman" w:hAnsi="Times New Roman" w:cs="Times New Roman"/>
        </w:rPr>
        <w:t xml:space="preserve"> </w:t>
      </w:r>
      <w:r w:rsidR="002608E4" w:rsidRPr="00A00A0B">
        <w:rPr>
          <w:rFonts w:ascii="Times New Roman" w:hAnsi="Times New Roman" w:cs="Times New Roman"/>
        </w:rPr>
        <w:t>A félév során a hallgatók egy rövid kiselőadást tartanak, valamint egy félév végi beadandó esszét adnak le, amely a kurzus tematikájába illeszkedő elméleti problémát vizsgál. A részvétel és az aktív órai munka a végső jegybe beleszámít.</w:t>
      </w:r>
    </w:p>
    <w:p w14:paraId="26B14BF9" w14:textId="5B9356C1" w:rsidR="00891030" w:rsidRPr="00A00A0B" w:rsidRDefault="00891030" w:rsidP="00E639ED">
      <w:pPr>
        <w:jc w:val="both"/>
        <w:rPr>
          <w:rFonts w:ascii="Times New Roman" w:hAnsi="Times New Roman" w:cs="Times New Roman"/>
        </w:rPr>
      </w:pPr>
    </w:p>
    <w:p w14:paraId="1A834B71" w14:textId="6B1A72DF" w:rsidR="002608E4" w:rsidRPr="00A00A0B" w:rsidRDefault="00891030" w:rsidP="002608E4">
      <w:pPr>
        <w:rPr>
          <w:rFonts w:ascii="Times New Roman" w:hAnsi="Times New Roman" w:cs="Times New Roman"/>
          <w:bCs/>
        </w:rPr>
      </w:pPr>
      <w:r w:rsidRPr="00A00A0B">
        <w:rPr>
          <w:rFonts w:ascii="Times New Roman" w:hAnsi="Times New Roman" w:cs="Times New Roman"/>
          <w:b/>
          <w:bCs/>
        </w:rPr>
        <w:t>Irodalom</w:t>
      </w:r>
      <w:r w:rsidR="00D92217" w:rsidRPr="00A00A0B">
        <w:rPr>
          <w:rFonts w:ascii="Times New Roman" w:hAnsi="Times New Roman" w:cs="Times New Roman"/>
          <w:b/>
          <w:bCs/>
        </w:rPr>
        <w:t xml:space="preserve"> (példák)</w:t>
      </w:r>
      <w:r w:rsidRPr="00A00A0B">
        <w:rPr>
          <w:rFonts w:ascii="Times New Roman" w:hAnsi="Times New Roman" w:cs="Times New Roman"/>
          <w:b/>
          <w:bCs/>
        </w:rPr>
        <w:t>:</w:t>
      </w:r>
      <w:r w:rsidRPr="00A00A0B">
        <w:rPr>
          <w:rFonts w:ascii="Times New Roman" w:hAnsi="Times New Roman" w:cs="Times New Roman"/>
        </w:rPr>
        <w:t xml:space="preserve"> </w:t>
      </w:r>
      <w:r w:rsidR="002608E4" w:rsidRPr="00A00A0B">
        <w:rPr>
          <w:rFonts w:ascii="Times New Roman" w:hAnsi="Times New Roman" w:cs="Times New Roman"/>
        </w:rPr>
        <w:br/>
      </w:r>
      <w:proofErr w:type="spellStart"/>
      <w:r w:rsidR="002608E4" w:rsidRPr="00A00A0B">
        <w:rPr>
          <w:rFonts w:ascii="Times New Roman" w:hAnsi="Times New Roman" w:cs="Times New Roman"/>
        </w:rPr>
        <w:t>Currie</w:t>
      </w:r>
      <w:proofErr w:type="spellEnd"/>
      <w:r w:rsidR="002608E4" w:rsidRPr="00A00A0B">
        <w:rPr>
          <w:rFonts w:ascii="Times New Roman" w:hAnsi="Times New Roman" w:cs="Times New Roman"/>
        </w:rPr>
        <w:t>, Gregory.</w:t>
      </w:r>
      <w:r w:rsidR="002608E4" w:rsidRPr="00A00A0B">
        <w:rPr>
          <w:rFonts w:ascii="Times New Roman" w:hAnsi="Times New Roman" w:cs="Times New Roman"/>
          <w:bCs/>
        </w:rPr>
        <w:t xml:space="preserve"> 2003. “</w:t>
      </w:r>
      <w:proofErr w:type="spellStart"/>
      <w:r w:rsidR="002608E4" w:rsidRPr="00A00A0B">
        <w:rPr>
          <w:rFonts w:ascii="Times New Roman" w:hAnsi="Times New Roman" w:cs="Times New Roman"/>
          <w:bCs/>
        </w:rPr>
        <w:t>Aesthetics</w:t>
      </w:r>
      <w:proofErr w:type="spellEnd"/>
      <w:r w:rsidR="002608E4" w:rsidRPr="00A00A0B">
        <w:rPr>
          <w:rFonts w:ascii="Times New Roman" w:hAnsi="Times New Roman" w:cs="Times New Roman"/>
          <w:bCs/>
        </w:rPr>
        <w:t xml:space="preserve"> and </w:t>
      </w:r>
      <w:proofErr w:type="spellStart"/>
      <w:r w:rsidR="002608E4" w:rsidRPr="00A00A0B">
        <w:rPr>
          <w:rFonts w:ascii="Times New Roman" w:hAnsi="Times New Roman" w:cs="Times New Roman"/>
          <w:bCs/>
        </w:rPr>
        <w:t>Cognitive</w:t>
      </w:r>
      <w:proofErr w:type="spellEnd"/>
      <w:r w:rsidR="002608E4" w:rsidRPr="00A00A0B">
        <w:rPr>
          <w:rFonts w:ascii="Times New Roman" w:hAnsi="Times New Roman" w:cs="Times New Roman"/>
          <w:bCs/>
        </w:rPr>
        <w:t xml:space="preserve"> Science.” In </w:t>
      </w:r>
      <w:r w:rsidR="002608E4" w:rsidRPr="00A00A0B">
        <w:rPr>
          <w:rFonts w:ascii="Times New Roman" w:hAnsi="Times New Roman" w:cs="Times New Roman"/>
          <w:bCs/>
          <w:i/>
          <w:iCs/>
        </w:rPr>
        <w:t xml:space="preserve">The Oxford </w:t>
      </w:r>
      <w:proofErr w:type="spellStart"/>
      <w:r w:rsidR="002608E4" w:rsidRPr="00A00A0B">
        <w:rPr>
          <w:rFonts w:ascii="Times New Roman" w:hAnsi="Times New Roman" w:cs="Times New Roman"/>
          <w:bCs/>
          <w:i/>
          <w:iCs/>
        </w:rPr>
        <w:t>Handbook</w:t>
      </w:r>
      <w:proofErr w:type="spellEnd"/>
      <w:r w:rsidR="002608E4" w:rsidRPr="00A00A0B">
        <w:rPr>
          <w:rFonts w:ascii="Times New Roman" w:hAnsi="Times New Roman" w:cs="Times New Roman"/>
          <w:bCs/>
          <w:i/>
          <w:iCs/>
        </w:rPr>
        <w:t xml:space="preserve"> of </w:t>
      </w:r>
      <w:proofErr w:type="spellStart"/>
      <w:r w:rsidR="002608E4" w:rsidRPr="00A00A0B">
        <w:rPr>
          <w:rFonts w:ascii="Times New Roman" w:hAnsi="Times New Roman" w:cs="Times New Roman"/>
          <w:bCs/>
          <w:i/>
          <w:iCs/>
        </w:rPr>
        <w:t>Aesthetics</w:t>
      </w:r>
      <w:proofErr w:type="spellEnd"/>
      <w:r w:rsidR="002608E4" w:rsidRPr="00A00A0B">
        <w:rPr>
          <w:rFonts w:ascii="Times New Roman" w:hAnsi="Times New Roman" w:cs="Times New Roman"/>
          <w:bCs/>
        </w:rPr>
        <w:t xml:space="preserve">, </w:t>
      </w:r>
      <w:proofErr w:type="spellStart"/>
      <w:r w:rsidR="002608E4" w:rsidRPr="00A00A0B">
        <w:rPr>
          <w:rFonts w:ascii="Times New Roman" w:hAnsi="Times New Roman" w:cs="Times New Roman"/>
          <w:bCs/>
        </w:rPr>
        <w:t>edited</w:t>
      </w:r>
      <w:proofErr w:type="spellEnd"/>
      <w:r w:rsidR="002608E4" w:rsidRPr="00A00A0B">
        <w:rPr>
          <w:rFonts w:ascii="Times New Roman" w:hAnsi="Times New Roman" w:cs="Times New Roman"/>
          <w:bCs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  <w:bCs/>
        </w:rPr>
        <w:t>by</w:t>
      </w:r>
      <w:proofErr w:type="spellEnd"/>
      <w:r w:rsidR="002608E4" w:rsidRPr="00A00A0B">
        <w:rPr>
          <w:rFonts w:ascii="Times New Roman" w:hAnsi="Times New Roman" w:cs="Times New Roman"/>
          <w:bCs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  <w:bCs/>
        </w:rPr>
        <w:t>Jerrold</w:t>
      </w:r>
      <w:proofErr w:type="spellEnd"/>
      <w:r w:rsidR="002608E4" w:rsidRPr="00A00A0B">
        <w:rPr>
          <w:rFonts w:ascii="Times New Roman" w:hAnsi="Times New Roman" w:cs="Times New Roman"/>
          <w:bCs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  <w:bCs/>
        </w:rPr>
        <w:t>Levinson</w:t>
      </w:r>
      <w:proofErr w:type="spellEnd"/>
      <w:r w:rsidR="002608E4" w:rsidRPr="00A00A0B">
        <w:rPr>
          <w:rFonts w:ascii="Times New Roman" w:hAnsi="Times New Roman" w:cs="Times New Roman"/>
          <w:bCs/>
        </w:rPr>
        <w:t>, 706–721. Oxford: Oxford University Press.</w:t>
      </w:r>
    </w:p>
    <w:p w14:paraId="39F1E400" w14:textId="77777777" w:rsidR="002608E4" w:rsidRPr="00A00A0B" w:rsidRDefault="002608E4" w:rsidP="002608E4">
      <w:pPr>
        <w:rPr>
          <w:rFonts w:ascii="Times New Roman" w:hAnsi="Times New Roman" w:cs="Times New Roman"/>
          <w:bCs/>
        </w:rPr>
      </w:pPr>
      <w:proofErr w:type="spellStart"/>
      <w:r w:rsidRPr="00A00A0B">
        <w:rPr>
          <w:rFonts w:ascii="Times New Roman" w:hAnsi="Times New Roman" w:cs="Times New Roman"/>
        </w:rPr>
        <w:t>Iseminger</w:t>
      </w:r>
      <w:proofErr w:type="spellEnd"/>
      <w:r w:rsidRPr="00A00A0B">
        <w:rPr>
          <w:rFonts w:ascii="Times New Roman" w:hAnsi="Times New Roman" w:cs="Times New Roman"/>
        </w:rPr>
        <w:t>, Gary.</w:t>
      </w:r>
      <w:r w:rsidRPr="00A00A0B">
        <w:rPr>
          <w:rFonts w:ascii="Times New Roman" w:hAnsi="Times New Roman" w:cs="Times New Roman"/>
          <w:bCs/>
        </w:rPr>
        <w:t xml:space="preserve"> 2003. “</w:t>
      </w:r>
      <w:proofErr w:type="spellStart"/>
      <w:r w:rsidRPr="00A00A0B">
        <w:rPr>
          <w:rFonts w:ascii="Times New Roman" w:hAnsi="Times New Roman" w:cs="Times New Roman"/>
          <w:bCs/>
        </w:rPr>
        <w:t>Aesthetic</w:t>
      </w:r>
      <w:proofErr w:type="spellEnd"/>
      <w:r w:rsidRPr="00A00A0B">
        <w:rPr>
          <w:rFonts w:ascii="Times New Roman" w:hAnsi="Times New Roman" w:cs="Times New Roman"/>
          <w:bCs/>
        </w:rPr>
        <w:t xml:space="preserve"> </w:t>
      </w:r>
      <w:proofErr w:type="spellStart"/>
      <w:r w:rsidRPr="00A00A0B">
        <w:rPr>
          <w:rFonts w:ascii="Times New Roman" w:hAnsi="Times New Roman" w:cs="Times New Roman"/>
          <w:bCs/>
        </w:rPr>
        <w:t>Experience</w:t>
      </w:r>
      <w:proofErr w:type="spellEnd"/>
      <w:r w:rsidRPr="00A00A0B">
        <w:rPr>
          <w:rFonts w:ascii="Times New Roman" w:hAnsi="Times New Roman" w:cs="Times New Roman"/>
          <w:bCs/>
        </w:rPr>
        <w:t xml:space="preserve">.” In </w:t>
      </w:r>
      <w:r w:rsidRPr="00A00A0B">
        <w:rPr>
          <w:rFonts w:ascii="Times New Roman" w:hAnsi="Times New Roman" w:cs="Times New Roman"/>
          <w:bCs/>
          <w:i/>
          <w:iCs/>
        </w:rPr>
        <w:t xml:space="preserve">The Oxford </w:t>
      </w:r>
      <w:proofErr w:type="spellStart"/>
      <w:r w:rsidRPr="00A00A0B">
        <w:rPr>
          <w:rFonts w:ascii="Times New Roman" w:hAnsi="Times New Roman" w:cs="Times New Roman"/>
          <w:bCs/>
          <w:i/>
          <w:iCs/>
        </w:rPr>
        <w:t>Handbook</w:t>
      </w:r>
      <w:proofErr w:type="spellEnd"/>
      <w:r w:rsidRPr="00A00A0B">
        <w:rPr>
          <w:rFonts w:ascii="Times New Roman" w:hAnsi="Times New Roman" w:cs="Times New Roman"/>
          <w:bCs/>
          <w:i/>
          <w:iCs/>
        </w:rPr>
        <w:t xml:space="preserve"> of </w:t>
      </w:r>
      <w:proofErr w:type="spellStart"/>
      <w:r w:rsidRPr="00A00A0B">
        <w:rPr>
          <w:rFonts w:ascii="Times New Roman" w:hAnsi="Times New Roman" w:cs="Times New Roman"/>
          <w:bCs/>
          <w:i/>
          <w:iCs/>
        </w:rPr>
        <w:t>Aesthetics</w:t>
      </w:r>
      <w:proofErr w:type="spellEnd"/>
      <w:r w:rsidRPr="00A00A0B">
        <w:rPr>
          <w:rFonts w:ascii="Times New Roman" w:hAnsi="Times New Roman" w:cs="Times New Roman"/>
          <w:bCs/>
        </w:rPr>
        <w:t xml:space="preserve">, </w:t>
      </w:r>
      <w:proofErr w:type="spellStart"/>
      <w:r w:rsidRPr="00A00A0B">
        <w:rPr>
          <w:rFonts w:ascii="Times New Roman" w:hAnsi="Times New Roman" w:cs="Times New Roman"/>
          <w:bCs/>
        </w:rPr>
        <w:t>edited</w:t>
      </w:r>
      <w:proofErr w:type="spellEnd"/>
      <w:r w:rsidRPr="00A00A0B">
        <w:rPr>
          <w:rFonts w:ascii="Times New Roman" w:hAnsi="Times New Roman" w:cs="Times New Roman"/>
          <w:bCs/>
        </w:rPr>
        <w:t xml:space="preserve"> </w:t>
      </w:r>
      <w:proofErr w:type="spellStart"/>
      <w:r w:rsidRPr="00A00A0B">
        <w:rPr>
          <w:rFonts w:ascii="Times New Roman" w:hAnsi="Times New Roman" w:cs="Times New Roman"/>
          <w:bCs/>
        </w:rPr>
        <w:t>by</w:t>
      </w:r>
      <w:proofErr w:type="spellEnd"/>
      <w:r w:rsidRPr="00A00A0B">
        <w:rPr>
          <w:rFonts w:ascii="Times New Roman" w:hAnsi="Times New Roman" w:cs="Times New Roman"/>
          <w:bCs/>
        </w:rPr>
        <w:t xml:space="preserve"> </w:t>
      </w:r>
      <w:proofErr w:type="spellStart"/>
      <w:r w:rsidRPr="00A00A0B">
        <w:rPr>
          <w:rFonts w:ascii="Times New Roman" w:hAnsi="Times New Roman" w:cs="Times New Roman"/>
          <w:bCs/>
        </w:rPr>
        <w:t>Jerrold</w:t>
      </w:r>
      <w:proofErr w:type="spellEnd"/>
      <w:r w:rsidRPr="00A00A0B">
        <w:rPr>
          <w:rFonts w:ascii="Times New Roman" w:hAnsi="Times New Roman" w:cs="Times New Roman"/>
          <w:bCs/>
        </w:rPr>
        <w:t xml:space="preserve"> </w:t>
      </w:r>
      <w:proofErr w:type="spellStart"/>
      <w:r w:rsidRPr="00A00A0B">
        <w:rPr>
          <w:rFonts w:ascii="Times New Roman" w:hAnsi="Times New Roman" w:cs="Times New Roman"/>
          <w:bCs/>
        </w:rPr>
        <w:t>Levinson</w:t>
      </w:r>
      <w:proofErr w:type="spellEnd"/>
      <w:r w:rsidRPr="00A00A0B">
        <w:rPr>
          <w:rFonts w:ascii="Times New Roman" w:hAnsi="Times New Roman" w:cs="Times New Roman"/>
          <w:bCs/>
        </w:rPr>
        <w:t>, 99–116. New York: Oxford University Press.</w:t>
      </w:r>
    </w:p>
    <w:p w14:paraId="280986D4" w14:textId="627793B9" w:rsidR="00891030" w:rsidRDefault="002608E4" w:rsidP="00A00A0B">
      <w:pPr>
        <w:rPr>
          <w:rFonts w:ascii="Times New Roman" w:hAnsi="Times New Roman" w:cs="Times New Roman"/>
          <w:bCs/>
        </w:rPr>
      </w:pPr>
      <w:proofErr w:type="spellStart"/>
      <w:r w:rsidRPr="00A00A0B">
        <w:rPr>
          <w:rFonts w:ascii="Times New Roman" w:hAnsi="Times New Roman" w:cs="Times New Roman"/>
        </w:rPr>
        <w:lastRenderedPageBreak/>
        <w:t>Nanay</w:t>
      </w:r>
      <w:proofErr w:type="spellEnd"/>
      <w:r w:rsidRPr="00A00A0B">
        <w:rPr>
          <w:rFonts w:ascii="Times New Roman" w:hAnsi="Times New Roman" w:cs="Times New Roman"/>
        </w:rPr>
        <w:t>, Bence.</w:t>
      </w:r>
      <w:r w:rsidRPr="00A00A0B">
        <w:rPr>
          <w:rFonts w:ascii="Times New Roman" w:hAnsi="Times New Roman" w:cs="Times New Roman"/>
          <w:bCs/>
        </w:rPr>
        <w:t xml:space="preserve"> 2011. “</w:t>
      </w:r>
      <w:proofErr w:type="spellStart"/>
      <w:r w:rsidRPr="00A00A0B">
        <w:rPr>
          <w:rFonts w:ascii="Times New Roman" w:hAnsi="Times New Roman" w:cs="Times New Roman"/>
          <w:bCs/>
        </w:rPr>
        <w:t>Do</w:t>
      </w:r>
      <w:proofErr w:type="spellEnd"/>
      <w:r w:rsidRPr="00A00A0B">
        <w:rPr>
          <w:rFonts w:ascii="Times New Roman" w:hAnsi="Times New Roman" w:cs="Times New Roman"/>
          <w:bCs/>
        </w:rPr>
        <w:t xml:space="preserve"> </w:t>
      </w:r>
      <w:proofErr w:type="spellStart"/>
      <w:r w:rsidRPr="00A00A0B">
        <w:rPr>
          <w:rFonts w:ascii="Times New Roman" w:hAnsi="Times New Roman" w:cs="Times New Roman"/>
          <w:bCs/>
        </w:rPr>
        <w:t>We</w:t>
      </w:r>
      <w:proofErr w:type="spellEnd"/>
      <w:r w:rsidRPr="00A00A0B">
        <w:rPr>
          <w:rFonts w:ascii="Times New Roman" w:hAnsi="Times New Roman" w:cs="Times New Roman"/>
          <w:bCs/>
        </w:rPr>
        <w:t xml:space="preserve"> </w:t>
      </w:r>
      <w:proofErr w:type="spellStart"/>
      <w:r w:rsidRPr="00A00A0B">
        <w:rPr>
          <w:rFonts w:ascii="Times New Roman" w:hAnsi="Times New Roman" w:cs="Times New Roman"/>
          <w:bCs/>
        </w:rPr>
        <w:t>Perceive</w:t>
      </w:r>
      <w:proofErr w:type="spellEnd"/>
      <w:r w:rsidRPr="00A00A0B">
        <w:rPr>
          <w:rFonts w:ascii="Times New Roman" w:hAnsi="Times New Roman" w:cs="Times New Roman"/>
          <w:bCs/>
        </w:rPr>
        <w:t xml:space="preserve"> </w:t>
      </w:r>
      <w:proofErr w:type="spellStart"/>
      <w:r w:rsidRPr="00A00A0B">
        <w:rPr>
          <w:rFonts w:ascii="Times New Roman" w:hAnsi="Times New Roman" w:cs="Times New Roman"/>
          <w:bCs/>
        </w:rPr>
        <w:t>Apples</w:t>
      </w:r>
      <w:proofErr w:type="spellEnd"/>
      <w:r w:rsidRPr="00A00A0B">
        <w:rPr>
          <w:rFonts w:ascii="Times New Roman" w:hAnsi="Times New Roman" w:cs="Times New Roman"/>
          <w:bCs/>
        </w:rPr>
        <w:t xml:space="preserve"> </w:t>
      </w:r>
      <w:proofErr w:type="spellStart"/>
      <w:r w:rsidRPr="00A00A0B">
        <w:rPr>
          <w:rFonts w:ascii="Times New Roman" w:hAnsi="Times New Roman" w:cs="Times New Roman"/>
          <w:bCs/>
        </w:rPr>
        <w:t>as</w:t>
      </w:r>
      <w:proofErr w:type="spellEnd"/>
      <w:r w:rsidRPr="00A00A0B">
        <w:rPr>
          <w:rFonts w:ascii="Times New Roman" w:hAnsi="Times New Roman" w:cs="Times New Roman"/>
          <w:bCs/>
        </w:rPr>
        <w:t xml:space="preserve"> </w:t>
      </w:r>
      <w:proofErr w:type="spellStart"/>
      <w:r w:rsidRPr="00A00A0B">
        <w:rPr>
          <w:rFonts w:ascii="Times New Roman" w:hAnsi="Times New Roman" w:cs="Times New Roman"/>
          <w:bCs/>
        </w:rPr>
        <w:t>Edible</w:t>
      </w:r>
      <w:proofErr w:type="spellEnd"/>
      <w:r w:rsidRPr="00A00A0B">
        <w:rPr>
          <w:rFonts w:ascii="Times New Roman" w:hAnsi="Times New Roman" w:cs="Times New Roman"/>
          <w:bCs/>
        </w:rPr>
        <w:t xml:space="preserve">?” </w:t>
      </w:r>
      <w:proofErr w:type="spellStart"/>
      <w:r w:rsidRPr="00A00A0B">
        <w:rPr>
          <w:rFonts w:ascii="Times New Roman" w:hAnsi="Times New Roman" w:cs="Times New Roman"/>
          <w:bCs/>
          <w:i/>
          <w:iCs/>
        </w:rPr>
        <w:t>Pacific</w:t>
      </w:r>
      <w:proofErr w:type="spellEnd"/>
      <w:r w:rsidRPr="00A00A0B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A00A0B">
        <w:rPr>
          <w:rFonts w:ascii="Times New Roman" w:hAnsi="Times New Roman" w:cs="Times New Roman"/>
          <w:bCs/>
          <w:i/>
          <w:iCs/>
        </w:rPr>
        <w:t>Philosophical</w:t>
      </w:r>
      <w:proofErr w:type="spellEnd"/>
      <w:r w:rsidRPr="00A00A0B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A00A0B">
        <w:rPr>
          <w:rFonts w:ascii="Times New Roman" w:hAnsi="Times New Roman" w:cs="Times New Roman"/>
          <w:bCs/>
          <w:i/>
          <w:iCs/>
        </w:rPr>
        <w:t>Quarterly</w:t>
      </w:r>
      <w:proofErr w:type="spellEnd"/>
      <w:r w:rsidRPr="00A00A0B">
        <w:rPr>
          <w:rFonts w:ascii="Times New Roman" w:hAnsi="Times New Roman" w:cs="Times New Roman"/>
          <w:bCs/>
        </w:rPr>
        <w:t xml:space="preserve"> 92: 305–322.</w:t>
      </w:r>
      <w:r w:rsidRPr="00A00A0B">
        <w:rPr>
          <w:rFonts w:ascii="Times New Roman" w:hAnsi="Times New Roman" w:cs="Times New Roman"/>
          <w:bCs/>
        </w:rPr>
        <w:br/>
      </w:r>
      <w:proofErr w:type="spellStart"/>
      <w:r w:rsidRPr="00A00A0B">
        <w:rPr>
          <w:rFonts w:ascii="Times New Roman" w:hAnsi="Times New Roman" w:cs="Times New Roman"/>
        </w:rPr>
        <w:t>Nanay</w:t>
      </w:r>
      <w:proofErr w:type="spellEnd"/>
      <w:r w:rsidRPr="00A00A0B">
        <w:rPr>
          <w:rFonts w:ascii="Times New Roman" w:hAnsi="Times New Roman" w:cs="Times New Roman"/>
        </w:rPr>
        <w:t xml:space="preserve">, Bence. 2016. </w:t>
      </w:r>
      <w:proofErr w:type="spellStart"/>
      <w:r w:rsidRPr="00A00A0B">
        <w:rPr>
          <w:rFonts w:ascii="Times New Roman" w:hAnsi="Times New Roman" w:cs="Times New Roman"/>
          <w:i/>
          <w:iCs/>
        </w:rPr>
        <w:t>Aesthetics</w:t>
      </w:r>
      <w:proofErr w:type="spellEnd"/>
      <w:r w:rsidRPr="00A00A0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0A0B">
        <w:rPr>
          <w:rFonts w:ascii="Times New Roman" w:hAnsi="Times New Roman" w:cs="Times New Roman"/>
          <w:i/>
          <w:iCs/>
        </w:rPr>
        <w:t>as</w:t>
      </w:r>
      <w:proofErr w:type="spellEnd"/>
      <w:r w:rsidRPr="00A00A0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00A0B">
        <w:rPr>
          <w:rFonts w:ascii="Times New Roman" w:hAnsi="Times New Roman" w:cs="Times New Roman"/>
          <w:i/>
          <w:iCs/>
        </w:rPr>
        <w:t>Philosophy</w:t>
      </w:r>
      <w:proofErr w:type="spellEnd"/>
      <w:r w:rsidRPr="00A00A0B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A00A0B">
        <w:rPr>
          <w:rFonts w:ascii="Times New Roman" w:hAnsi="Times New Roman" w:cs="Times New Roman"/>
          <w:i/>
          <w:iCs/>
        </w:rPr>
        <w:t>Perception</w:t>
      </w:r>
      <w:proofErr w:type="spellEnd"/>
      <w:r w:rsidRPr="00A00A0B">
        <w:rPr>
          <w:rFonts w:ascii="Times New Roman" w:hAnsi="Times New Roman" w:cs="Times New Roman"/>
        </w:rPr>
        <w:t>. Oxford: Oxford University Press.</w:t>
      </w:r>
    </w:p>
    <w:p w14:paraId="43E7A5F2" w14:textId="77777777" w:rsidR="00A00A0B" w:rsidRPr="00A00A0B" w:rsidRDefault="00A00A0B" w:rsidP="00A00A0B">
      <w:pPr>
        <w:rPr>
          <w:rFonts w:ascii="Times New Roman" w:hAnsi="Times New Roman" w:cs="Times New Roman"/>
          <w:bCs/>
        </w:rPr>
      </w:pPr>
    </w:p>
    <w:p w14:paraId="1086363B" w14:textId="723F185C" w:rsidR="00891030" w:rsidRPr="00A00A0B" w:rsidRDefault="00891030" w:rsidP="00E639ED">
      <w:pPr>
        <w:jc w:val="both"/>
        <w:rPr>
          <w:rFonts w:ascii="Times New Roman" w:hAnsi="Times New Roman" w:cs="Times New Roman"/>
        </w:rPr>
      </w:pPr>
      <w:r w:rsidRPr="00A00A0B">
        <w:rPr>
          <w:rFonts w:ascii="Times New Roman" w:hAnsi="Times New Roman" w:cs="Times New Roman"/>
          <w:b/>
          <w:bCs/>
        </w:rPr>
        <w:t>Az oktatás célja angolul:</w:t>
      </w:r>
      <w:r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Students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will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acquire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conceptual</w:t>
      </w:r>
      <w:proofErr w:type="spellEnd"/>
      <w:r w:rsidR="002608E4" w:rsidRPr="00A00A0B">
        <w:rPr>
          <w:rFonts w:ascii="Times New Roman" w:hAnsi="Times New Roman" w:cs="Times New Roman"/>
        </w:rPr>
        <w:t xml:space="preserve"> and </w:t>
      </w:r>
      <w:proofErr w:type="spellStart"/>
      <w:r w:rsidR="002608E4" w:rsidRPr="00A00A0B">
        <w:rPr>
          <w:rFonts w:ascii="Times New Roman" w:hAnsi="Times New Roman" w:cs="Times New Roman"/>
        </w:rPr>
        <w:t>analytical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competencies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concerning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the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perceptual</w:t>
      </w:r>
      <w:proofErr w:type="spellEnd"/>
      <w:r w:rsidR="002608E4" w:rsidRPr="00A00A0B">
        <w:rPr>
          <w:rFonts w:ascii="Times New Roman" w:hAnsi="Times New Roman" w:cs="Times New Roman"/>
        </w:rPr>
        <w:t xml:space="preserve"> and </w:t>
      </w:r>
      <w:proofErr w:type="spellStart"/>
      <w:r w:rsidR="002608E4" w:rsidRPr="00A00A0B">
        <w:rPr>
          <w:rFonts w:ascii="Times New Roman" w:hAnsi="Times New Roman" w:cs="Times New Roman"/>
        </w:rPr>
        <w:t>cognitive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foundations</w:t>
      </w:r>
      <w:proofErr w:type="spellEnd"/>
      <w:r w:rsidR="002608E4" w:rsidRPr="00A00A0B">
        <w:rPr>
          <w:rFonts w:ascii="Times New Roman" w:hAnsi="Times New Roman" w:cs="Times New Roman"/>
        </w:rPr>
        <w:t xml:space="preserve"> of </w:t>
      </w:r>
      <w:proofErr w:type="spellStart"/>
      <w:r w:rsidR="002608E4" w:rsidRPr="00A00A0B">
        <w:rPr>
          <w:rFonts w:ascii="Times New Roman" w:hAnsi="Times New Roman" w:cs="Times New Roman"/>
        </w:rPr>
        <w:t>aesthetic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experience</w:t>
      </w:r>
      <w:proofErr w:type="spellEnd"/>
      <w:r w:rsidR="002608E4" w:rsidRPr="00A00A0B">
        <w:rPr>
          <w:rFonts w:ascii="Times New Roman" w:hAnsi="Times New Roman" w:cs="Times New Roman"/>
        </w:rPr>
        <w:t xml:space="preserve">, </w:t>
      </w:r>
      <w:proofErr w:type="spellStart"/>
      <w:r w:rsidR="002608E4" w:rsidRPr="00A00A0B">
        <w:rPr>
          <w:rFonts w:ascii="Times New Roman" w:hAnsi="Times New Roman" w:cs="Times New Roman"/>
        </w:rPr>
        <w:t>based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on</w:t>
      </w:r>
      <w:proofErr w:type="spellEnd"/>
      <w:r w:rsidR="002608E4" w:rsidRPr="00A00A0B">
        <w:rPr>
          <w:rFonts w:ascii="Times New Roman" w:hAnsi="Times New Roman" w:cs="Times New Roman"/>
        </w:rPr>
        <w:t xml:space="preserve"> Bence </w:t>
      </w:r>
      <w:proofErr w:type="spellStart"/>
      <w:r w:rsidR="002608E4" w:rsidRPr="00A00A0B">
        <w:rPr>
          <w:rFonts w:ascii="Times New Roman" w:hAnsi="Times New Roman" w:cs="Times New Roman"/>
        </w:rPr>
        <w:t>Nanay’s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  <w:i/>
          <w:iCs/>
        </w:rPr>
        <w:t>Aesthetics</w:t>
      </w:r>
      <w:proofErr w:type="spellEnd"/>
      <w:r w:rsidR="002608E4" w:rsidRPr="00A00A0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  <w:i/>
          <w:iCs/>
        </w:rPr>
        <w:t>as</w:t>
      </w:r>
      <w:proofErr w:type="spellEnd"/>
      <w:r w:rsidR="002608E4" w:rsidRPr="00A00A0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  <w:i/>
          <w:iCs/>
        </w:rPr>
        <w:t>Philosophy</w:t>
      </w:r>
      <w:proofErr w:type="spellEnd"/>
      <w:r w:rsidR="002608E4" w:rsidRPr="00A00A0B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="002608E4" w:rsidRPr="00A00A0B">
        <w:rPr>
          <w:rFonts w:ascii="Times New Roman" w:hAnsi="Times New Roman" w:cs="Times New Roman"/>
          <w:i/>
          <w:iCs/>
        </w:rPr>
        <w:t>Perception</w:t>
      </w:r>
      <w:proofErr w:type="spellEnd"/>
      <w:r w:rsidR="002608E4" w:rsidRPr="00A00A0B">
        <w:rPr>
          <w:rFonts w:ascii="Times New Roman" w:hAnsi="Times New Roman" w:cs="Times New Roman"/>
        </w:rPr>
        <w:t xml:space="preserve">. The </w:t>
      </w:r>
      <w:proofErr w:type="spellStart"/>
      <w:r w:rsidR="002608E4" w:rsidRPr="00A00A0B">
        <w:rPr>
          <w:rFonts w:ascii="Times New Roman" w:hAnsi="Times New Roman" w:cs="Times New Roman"/>
        </w:rPr>
        <w:t>course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develops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knowledge</w:t>
      </w:r>
      <w:proofErr w:type="spellEnd"/>
      <w:r w:rsidR="002608E4" w:rsidRPr="00A00A0B">
        <w:rPr>
          <w:rFonts w:ascii="Times New Roman" w:hAnsi="Times New Roman" w:cs="Times New Roman"/>
        </w:rPr>
        <w:t xml:space="preserve"> of </w:t>
      </w:r>
      <w:proofErr w:type="spellStart"/>
      <w:r w:rsidR="002608E4" w:rsidRPr="00A00A0B">
        <w:rPr>
          <w:rFonts w:ascii="Times New Roman" w:hAnsi="Times New Roman" w:cs="Times New Roman"/>
        </w:rPr>
        <w:t>the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ontology</w:t>
      </w:r>
      <w:proofErr w:type="spellEnd"/>
      <w:r w:rsidR="002608E4" w:rsidRPr="00A00A0B">
        <w:rPr>
          <w:rFonts w:ascii="Times New Roman" w:hAnsi="Times New Roman" w:cs="Times New Roman"/>
        </w:rPr>
        <w:t xml:space="preserve"> of </w:t>
      </w:r>
      <w:proofErr w:type="spellStart"/>
      <w:r w:rsidR="002608E4" w:rsidRPr="00A00A0B">
        <w:rPr>
          <w:rFonts w:ascii="Times New Roman" w:hAnsi="Times New Roman" w:cs="Times New Roman"/>
        </w:rPr>
        <w:t>aesthetic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properties</w:t>
      </w:r>
      <w:proofErr w:type="spellEnd"/>
      <w:r w:rsidR="002608E4" w:rsidRPr="00A00A0B">
        <w:rPr>
          <w:rFonts w:ascii="Times New Roman" w:hAnsi="Times New Roman" w:cs="Times New Roman"/>
        </w:rPr>
        <w:t xml:space="preserve">, </w:t>
      </w:r>
      <w:proofErr w:type="spellStart"/>
      <w:r w:rsidR="002608E4" w:rsidRPr="00A00A0B">
        <w:rPr>
          <w:rFonts w:ascii="Times New Roman" w:hAnsi="Times New Roman" w:cs="Times New Roman"/>
        </w:rPr>
        <w:t>the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role</w:t>
      </w:r>
      <w:proofErr w:type="spellEnd"/>
      <w:r w:rsidR="002608E4" w:rsidRPr="00A00A0B">
        <w:rPr>
          <w:rFonts w:ascii="Times New Roman" w:hAnsi="Times New Roman" w:cs="Times New Roman"/>
        </w:rPr>
        <w:t xml:space="preserve"> of </w:t>
      </w:r>
      <w:proofErr w:type="spellStart"/>
      <w:r w:rsidR="002608E4" w:rsidRPr="00A00A0B">
        <w:rPr>
          <w:rFonts w:ascii="Times New Roman" w:hAnsi="Times New Roman" w:cs="Times New Roman"/>
        </w:rPr>
        <w:t>attentional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distribution</w:t>
      </w:r>
      <w:proofErr w:type="spellEnd"/>
      <w:r w:rsidR="002608E4" w:rsidRPr="00A00A0B">
        <w:rPr>
          <w:rFonts w:ascii="Times New Roman" w:hAnsi="Times New Roman" w:cs="Times New Roman"/>
        </w:rPr>
        <w:t xml:space="preserve">, and </w:t>
      </w:r>
      <w:proofErr w:type="spellStart"/>
      <w:r w:rsidR="002608E4" w:rsidRPr="00A00A0B">
        <w:rPr>
          <w:rFonts w:ascii="Times New Roman" w:hAnsi="Times New Roman" w:cs="Times New Roman"/>
        </w:rPr>
        <w:t>the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distinction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between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conceptual</w:t>
      </w:r>
      <w:proofErr w:type="spellEnd"/>
      <w:r w:rsidR="002608E4" w:rsidRPr="00A00A0B">
        <w:rPr>
          <w:rFonts w:ascii="Times New Roman" w:hAnsi="Times New Roman" w:cs="Times New Roman"/>
        </w:rPr>
        <w:t xml:space="preserve"> and </w:t>
      </w:r>
      <w:proofErr w:type="gramStart"/>
      <w:r w:rsidR="002608E4" w:rsidRPr="00A00A0B">
        <w:rPr>
          <w:rFonts w:ascii="Times New Roman" w:hAnsi="Times New Roman" w:cs="Times New Roman"/>
        </w:rPr>
        <w:t>non-</w:t>
      </w:r>
      <w:proofErr w:type="spellStart"/>
      <w:r w:rsidR="002608E4" w:rsidRPr="00A00A0B">
        <w:rPr>
          <w:rFonts w:ascii="Times New Roman" w:hAnsi="Times New Roman" w:cs="Times New Roman"/>
        </w:rPr>
        <w:t>conceptual</w:t>
      </w:r>
      <w:proofErr w:type="spellEnd"/>
      <w:proofErr w:type="gram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perception</w:t>
      </w:r>
      <w:proofErr w:type="spellEnd"/>
      <w:r w:rsidR="002608E4" w:rsidRPr="00A00A0B">
        <w:rPr>
          <w:rFonts w:ascii="Times New Roman" w:hAnsi="Times New Roman" w:cs="Times New Roman"/>
        </w:rPr>
        <w:t xml:space="preserve">; </w:t>
      </w:r>
      <w:proofErr w:type="spellStart"/>
      <w:r w:rsidR="002608E4" w:rsidRPr="00A00A0B">
        <w:rPr>
          <w:rFonts w:ascii="Times New Roman" w:hAnsi="Times New Roman" w:cs="Times New Roman"/>
        </w:rPr>
        <w:t>enhances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the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ability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to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analyse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complex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philosophical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arguments</w:t>
      </w:r>
      <w:proofErr w:type="spellEnd"/>
      <w:r w:rsidR="002608E4" w:rsidRPr="00A00A0B">
        <w:rPr>
          <w:rFonts w:ascii="Times New Roman" w:hAnsi="Times New Roman" w:cs="Times New Roman"/>
        </w:rPr>
        <w:t xml:space="preserve">; and </w:t>
      </w:r>
      <w:proofErr w:type="spellStart"/>
      <w:r w:rsidR="002608E4" w:rsidRPr="00A00A0B">
        <w:rPr>
          <w:rFonts w:ascii="Times New Roman" w:hAnsi="Times New Roman" w:cs="Times New Roman"/>
        </w:rPr>
        <w:t>fosters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autonomous</w:t>
      </w:r>
      <w:proofErr w:type="spellEnd"/>
      <w:r w:rsidR="002608E4" w:rsidRPr="00A00A0B">
        <w:rPr>
          <w:rFonts w:ascii="Times New Roman" w:hAnsi="Times New Roman" w:cs="Times New Roman"/>
        </w:rPr>
        <w:t xml:space="preserve"> and </w:t>
      </w:r>
      <w:proofErr w:type="spellStart"/>
      <w:r w:rsidR="002608E4" w:rsidRPr="00A00A0B">
        <w:rPr>
          <w:rFonts w:ascii="Times New Roman" w:hAnsi="Times New Roman" w:cs="Times New Roman"/>
        </w:rPr>
        <w:t>responsible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scholarly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reflection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on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different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accounts</w:t>
      </w:r>
      <w:proofErr w:type="spellEnd"/>
      <w:r w:rsidR="002608E4" w:rsidRPr="00A00A0B">
        <w:rPr>
          <w:rFonts w:ascii="Times New Roman" w:hAnsi="Times New Roman" w:cs="Times New Roman"/>
        </w:rPr>
        <w:t xml:space="preserve"> of </w:t>
      </w:r>
      <w:proofErr w:type="spellStart"/>
      <w:r w:rsidR="002608E4" w:rsidRPr="00A00A0B">
        <w:rPr>
          <w:rFonts w:ascii="Times New Roman" w:hAnsi="Times New Roman" w:cs="Times New Roman"/>
        </w:rPr>
        <w:t>aesthetic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experience</w:t>
      </w:r>
      <w:proofErr w:type="spellEnd"/>
      <w:r w:rsidR="002608E4" w:rsidRPr="00A00A0B">
        <w:rPr>
          <w:rFonts w:ascii="Times New Roman" w:hAnsi="Times New Roman" w:cs="Times New Roman"/>
        </w:rPr>
        <w:t>.</w:t>
      </w:r>
    </w:p>
    <w:p w14:paraId="07DB264A" w14:textId="345E2537" w:rsidR="00891030" w:rsidRPr="00A00A0B" w:rsidRDefault="00891030" w:rsidP="00E639ED">
      <w:pPr>
        <w:jc w:val="both"/>
        <w:rPr>
          <w:rFonts w:ascii="Times New Roman" w:hAnsi="Times New Roman" w:cs="Times New Roman"/>
        </w:rPr>
      </w:pPr>
      <w:r w:rsidRPr="00A00A0B">
        <w:rPr>
          <w:rFonts w:ascii="Times New Roman" w:hAnsi="Times New Roman" w:cs="Times New Roman"/>
          <w:b/>
          <w:bCs/>
        </w:rPr>
        <w:t>Az oktatás tartalma angolul</w:t>
      </w:r>
      <w:r w:rsidRPr="00A00A0B">
        <w:rPr>
          <w:rFonts w:ascii="Times New Roman" w:hAnsi="Times New Roman" w:cs="Times New Roman"/>
        </w:rPr>
        <w:t xml:space="preserve">: </w:t>
      </w:r>
      <w:r w:rsidR="002608E4" w:rsidRPr="00A00A0B">
        <w:rPr>
          <w:rFonts w:ascii="Times New Roman" w:hAnsi="Times New Roman" w:cs="Times New Roman"/>
        </w:rPr>
        <w:t xml:space="preserve">The </w:t>
      </w:r>
      <w:proofErr w:type="spellStart"/>
      <w:r w:rsidR="002608E4" w:rsidRPr="00A00A0B">
        <w:rPr>
          <w:rFonts w:ascii="Times New Roman" w:hAnsi="Times New Roman" w:cs="Times New Roman"/>
        </w:rPr>
        <w:t>course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surveys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perceptual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approaches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to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aesthetic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experience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through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Nanay’s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theoretical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framework</w:t>
      </w:r>
      <w:proofErr w:type="spellEnd"/>
      <w:r w:rsidR="002608E4" w:rsidRPr="00A00A0B">
        <w:rPr>
          <w:rFonts w:ascii="Times New Roman" w:hAnsi="Times New Roman" w:cs="Times New Roman"/>
        </w:rPr>
        <w:t xml:space="preserve">, </w:t>
      </w:r>
      <w:proofErr w:type="spellStart"/>
      <w:r w:rsidR="002608E4" w:rsidRPr="00A00A0B">
        <w:rPr>
          <w:rFonts w:ascii="Times New Roman" w:hAnsi="Times New Roman" w:cs="Times New Roman"/>
        </w:rPr>
        <w:t>addressing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the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ontology</w:t>
      </w:r>
      <w:proofErr w:type="spellEnd"/>
      <w:r w:rsidR="002608E4" w:rsidRPr="00A00A0B">
        <w:rPr>
          <w:rFonts w:ascii="Times New Roman" w:hAnsi="Times New Roman" w:cs="Times New Roman"/>
        </w:rPr>
        <w:t xml:space="preserve"> of </w:t>
      </w:r>
      <w:proofErr w:type="spellStart"/>
      <w:r w:rsidR="002608E4" w:rsidRPr="00A00A0B">
        <w:rPr>
          <w:rFonts w:ascii="Times New Roman" w:hAnsi="Times New Roman" w:cs="Times New Roman"/>
        </w:rPr>
        <w:t>aesthetic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properties</w:t>
      </w:r>
      <w:proofErr w:type="spellEnd"/>
      <w:r w:rsidR="002608E4" w:rsidRPr="00A00A0B">
        <w:rPr>
          <w:rFonts w:ascii="Times New Roman" w:hAnsi="Times New Roman" w:cs="Times New Roman"/>
        </w:rPr>
        <w:t xml:space="preserve">, </w:t>
      </w:r>
      <w:proofErr w:type="spellStart"/>
      <w:r w:rsidR="002608E4" w:rsidRPr="00A00A0B">
        <w:rPr>
          <w:rFonts w:ascii="Times New Roman" w:hAnsi="Times New Roman" w:cs="Times New Roman"/>
        </w:rPr>
        <w:t>attentional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mechanisms</w:t>
      </w:r>
      <w:proofErr w:type="spellEnd"/>
      <w:r w:rsidR="002608E4" w:rsidRPr="00A00A0B">
        <w:rPr>
          <w:rFonts w:ascii="Times New Roman" w:hAnsi="Times New Roman" w:cs="Times New Roman"/>
        </w:rPr>
        <w:t xml:space="preserve">, </w:t>
      </w:r>
      <w:proofErr w:type="spellStart"/>
      <w:r w:rsidR="002608E4" w:rsidRPr="00A00A0B">
        <w:rPr>
          <w:rFonts w:ascii="Times New Roman" w:hAnsi="Times New Roman" w:cs="Times New Roman"/>
        </w:rPr>
        <w:t>the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conceptual</w:t>
      </w:r>
      <w:proofErr w:type="spellEnd"/>
      <w:r w:rsidR="002608E4" w:rsidRPr="00A00A0B">
        <w:rPr>
          <w:rFonts w:ascii="Times New Roman" w:hAnsi="Times New Roman" w:cs="Times New Roman"/>
        </w:rPr>
        <w:t>/</w:t>
      </w:r>
      <w:proofErr w:type="gramStart"/>
      <w:r w:rsidR="002608E4" w:rsidRPr="00A00A0B">
        <w:rPr>
          <w:rFonts w:ascii="Times New Roman" w:hAnsi="Times New Roman" w:cs="Times New Roman"/>
        </w:rPr>
        <w:t>non-</w:t>
      </w:r>
      <w:proofErr w:type="spellStart"/>
      <w:r w:rsidR="002608E4" w:rsidRPr="00A00A0B">
        <w:rPr>
          <w:rFonts w:ascii="Times New Roman" w:hAnsi="Times New Roman" w:cs="Times New Roman"/>
        </w:rPr>
        <w:t>conceptual</w:t>
      </w:r>
      <w:proofErr w:type="spellEnd"/>
      <w:proofErr w:type="gram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divide</w:t>
      </w:r>
      <w:proofErr w:type="spellEnd"/>
      <w:r w:rsidR="002608E4" w:rsidRPr="00A00A0B">
        <w:rPr>
          <w:rFonts w:ascii="Times New Roman" w:hAnsi="Times New Roman" w:cs="Times New Roman"/>
        </w:rPr>
        <w:t xml:space="preserve"> in </w:t>
      </w:r>
      <w:proofErr w:type="spellStart"/>
      <w:r w:rsidR="002608E4" w:rsidRPr="00A00A0B">
        <w:rPr>
          <w:rFonts w:ascii="Times New Roman" w:hAnsi="Times New Roman" w:cs="Times New Roman"/>
        </w:rPr>
        <w:t>perception</w:t>
      </w:r>
      <w:proofErr w:type="spellEnd"/>
      <w:r w:rsidR="002608E4" w:rsidRPr="00A00A0B">
        <w:rPr>
          <w:rFonts w:ascii="Times New Roman" w:hAnsi="Times New Roman" w:cs="Times New Roman"/>
        </w:rPr>
        <w:t xml:space="preserve">, and </w:t>
      </w:r>
      <w:proofErr w:type="spellStart"/>
      <w:r w:rsidR="002608E4" w:rsidRPr="00A00A0B">
        <w:rPr>
          <w:rFonts w:ascii="Times New Roman" w:hAnsi="Times New Roman" w:cs="Times New Roman"/>
        </w:rPr>
        <w:t>the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cognitive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underpinnings</w:t>
      </w:r>
      <w:proofErr w:type="spellEnd"/>
      <w:r w:rsidR="002608E4" w:rsidRPr="00A00A0B">
        <w:rPr>
          <w:rFonts w:ascii="Times New Roman" w:hAnsi="Times New Roman" w:cs="Times New Roman"/>
        </w:rPr>
        <w:t xml:space="preserve"> of </w:t>
      </w:r>
      <w:proofErr w:type="spellStart"/>
      <w:r w:rsidR="002608E4" w:rsidRPr="00A00A0B">
        <w:rPr>
          <w:rFonts w:ascii="Times New Roman" w:hAnsi="Times New Roman" w:cs="Times New Roman"/>
        </w:rPr>
        <w:t>aesthetic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engagement</w:t>
      </w:r>
      <w:proofErr w:type="spellEnd"/>
      <w:r w:rsidR="002608E4" w:rsidRPr="00A00A0B">
        <w:rPr>
          <w:rFonts w:ascii="Times New Roman" w:hAnsi="Times New Roman" w:cs="Times New Roman"/>
        </w:rPr>
        <w:t xml:space="preserve">. In </w:t>
      </w:r>
      <w:proofErr w:type="spellStart"/>
      <w:r w:rsidR="002608E4" w:rsidRPr="00A00A0B">
        <w:rPr>
          <w:rFonts w:ascii="Times New Roman" w:hAnsi="Times New Roman" w:cs="Times New Roman"/>
        </w:rPr>
        <w:t>the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final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weeks</w:t>
      </w:r>
      <w:proofErr w:type="spellEnd"/>
      <w:r w:rsidR="002608E4" w:rsidRPr="00A00A0B">
        <w:rPr>
          <w:rFonts w:ascii="Times New Roman" w:hAnsi="Times New Roman" w:cs="Times New Roman"/>
        </w:rPr>
        <w:t xml:space="preserve">, </w:t>
      </w:r>
      <w:proofErr w:type="spellStart"/>
      <w:r w:rsidR="002608E4" w:rsidRPr="00A00A0B">
        <w:rPr>
          <w:rFonts w:ascii="Times New Roman" w:hAnsi="Times New Roman" w:cs="Times New Roman"/>
        </w:rPr>
        <w:t>the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course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introduces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ecological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approaches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to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evaluation</w:t>
      </w:r>
      <w:proofErr w:type="spellEnd"/>
      <w:r w:rsidR="002608E4" w:rsidRPr="00A00A0B">
        <w:rPr>
          <w:rFonts w:ascii="Times New Roman" w:hAnsi="Times New Roman" w:cs="Times New Roman"/>
        </w:rPr>
        <w:t xml:space="preserve">, </w:t>
      </w:r>
      <w:proofErr w:type="spellStart"/>
      <w:r w:rsidR="002608E4" w:rsidRPr="00A00A0B">
        <w:rPr>
          <w:rFonts w:ascii="Times New Roman" w:hAnsi="Times New Roman" w:cs="Times New Roman"/>
        </w:rPr>
        <w:t>focusing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on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the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notion</w:t>
      </w:r>
      <w:proofErr w:type="spellEnd"/>
      <w:r w:rsidR="002608E4" w:rsidRPr="00A00A0B">
        <w:rPr>
          <w:rFonts w:ascii="Times New Roman" w:hAnsi="Times New Roman" w:cs="Times New Roman"/>
        </w:rPr>
        <w:t xml:space="preserve"> of </w:t>
      </w:r>
      <w:proofErr w:type="spellStart"/>
      <w:r w:rsidR="002608E4" w:rsidRPr="00A00A0B">
        <w:rPr>
          <w:rFonts w:ascii="Times New Roman" w:hAnsi="Times New Roman" w:cs="Times New Roman"/>
        </w:rPr>
        <w:t>affordance</w:t>
      </w:r>
      <w:proofErr w:type="spellEnd"/>
      <w:r w:rsidR="002608E4" w:rsidRPr="00A00A0B">
        <w:rPr>
          <w:rFonts w:ascii="Times New Roman" w:hAnsi="Times New Roman" w:cs="Times New Roman"/>
        </w:rPr>
        <w:t xml:space="preserve"> (Gibson) and </w:t>
      </w:r>
      <w:proofErr w:type="spellStart"/>
      <w:r w:rsidR="002608E4" w:rsidRPr="00A00A0B">
        <w:rPr>
          <w:rFonts w:ascii="Times New Roman" w:hAnsi="Times New Roman" w:cs="Times New Roman"/>
        </w:rPr>
        <w:t>its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relevance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to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aesthetic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perception</w:t>
      </w:r>
      <w:proofErr w:type="spellEnd"/>
      <w:r w:rsidR="002608E4" w:rsidRPr="00A00A0B">
        <w:rPr>
          <w:rFonts w:ascii="Times New Roman" w:hAnsi="Times New Roman" w:cs="Times New Roman"/>
        </w:rPr>
        <w:t>.</w:t>
      </w:r>
    </w:p>
    <w:p w14:paraId="7E2D8F04" w14:textId="0B3928F2" w:rsidR="002608E4" w:rsidRPr="00A00A0B" w:rsidRDefault="00891030" w:rsidP="002608E4">
      <w:pPr>
        <w:jc w:val="both"/>
        <w:rPr>
          <w:rFonts w:ascii="Times New Roman" w:hAnsi="Times New Roman" w:cs="Times New Roman"/>
        </w:rPr>
      </w:pPr>
      <w:r w:rsidRPr="00A00A0B">
        <w:rPr>
          <w:rFonts w:ascii="Times New Roman" w:hAnsi="Times New Roman" w:cs="Times New Roman"/>
          <w:b/>
          <w:bCs/>
        </w:rPr>
        <w:t>A számonkérés és értékelés rendszere angolul:</w:t>
      </w:r>
      <w:r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Assessment</w:t>
      </w:r>
      <w:proofErr w:type="spellEnd"/>
      <w:r w:rsidR="002608E4" w:rsidRPr="00A00A0B">
        <w:rPr>
          <w:rFonts w:ascii="Times New Roman" w:hAnsi="Times New Roman" w:cs="Times New Roman"/>
        </w:rPr>
        <w:t xml:space="preserve"> is </w:t>
      </w:r>
      <w:proofErr w:type="spellStart"/>
      <w:r w:rsidR="002608E4" w:rsidRPr="00A00A0B">
        <w:rPr>
          <w:rFonts w:ascii="Times New Roman" w:hAnsi="Times New Roman" w:cs="Times New Roman"/>
        </w:rPr>
        <w:t>based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on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one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short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midterm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presentation</w:t>
      </w:r>
      <w:proofErr w:type="spellEnd"/>
      <w:r w:rsidR="002608E4" w:rsidRPr="00A00A0B">
        <w:rPr>
          <w:rFonts w:ascii="Times New Roman" w:hAnsi="Times New Roman" w:cs="Times New Roman"/>
        </w:rPr>
        <w:t xml:space="preserve"> and a </w:t>
      </w:r>
      <w:proofErr w:type="spellStart"/>
      <w:r w:rsidR="002608E4" w:rsidRPr="00A00A0B">
        <w:rPr>
          <w:rFonts w:ascii="Times New Roman" w:hAnsi="Times New Roman" w:cs="Times New Roman"/>
        </w:rPr>
        <w:t>final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written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paper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on</w:t>
      </w:r>
      <w:proofErr w:type="spellEnd"/>
      <w:r w:rsidR="002608E4" w:rsidRPr="00A00A0B">
        <w:rPr>
          <w:rFonts w:ascii="Times New Roman" w:hAnsi="Times New Roman" w:cs="Times New Roman"/>
        </w:rPr>
        <w:t xml:space="preserve"> a </w:t>
      </w:r>
      <w:proofErr w:type="spellStart"/>
      <w:r w:rsidR="002608E4" w:rsidRPr="00A00A0B">
        <w:rPr>
          <w:rFonts w:ascii="Times New Roman" w:hAnsi="Times New Roman" w:cs="Times New Roman"/>
        </w:rPr>
        <w:t>topic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related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to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the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course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themes</w:t>
      </w:r>
      <w:proofErr w:type="spellEnd"/>
      <w:r w:rsidR="002608E4" w:rsidRPr="00A00A0B">
        <w:rPr>
          <w:rFonts w:ascii="Times New Roman" w:hAnsi="Times New Roman" w:cs="Times New Roman"/>
        </w:rPr>
        <w:t xml:space="preserve">. </w:t>
      </w:r>
      <w:proofErr w:type="spellStart"/>
      <w:r w:rsidR="002608E4" w:rsidRPr="00A00A0B">
        <w:rPr>
          <w:rFonts w:ascii="Times New Roman" w:hAnsi="Times New Roman" w:cs="Times New Roman"/>
        </w:rPr>
        <w:t>Class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participation</w:t>
      </w:r>
      <w:proofErr w:type="spellEnd"/>
      <w:r w:rsidR="002608E4" w:rsidRPr="00A00A0B">
        <w:rPr>
          <w:rFonts w:ascii="Times New Roman" w:hAnsi="Times New Roman" w:cs="Times New Roman"/>
        </w:rPr>
        <w:t xml:space="preserve"> and </w:t>
      </w:r>
      <w:proofErr w:type="spellStart"/>
      <w:r w:rsidR="002608E4" w:rsidRPr="00A00A0B">
        <w:rPr>
          <w:rFonts w:ascii="Times New Roman" w:hAnsi="Times New Roman" w:cs="Times New Roman"/>
        </w:rPr>
        <w:t>engagement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contribute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to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the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final</w:t>
      </w:r>
      <w:proofErr w:type="spellEnd"/>
      <w:r w:rsidR="002608E4" w:rsidRPr="00A00A0B">
        <w:rPr>
          <w:rFonts w:ascii="Times New Roman" w:hAnsi="Times New Roman" w:cs="Times New Roman"/>
        </w:rPr>
        <w:t xml:space="preserve"> </w:t>
      </w:r>
      <w:proofErr w:type="spellStart"/>
      <w:r w:rsidR="002608E4" w:rsidRPr="00A00A0B">
        <w:rPr>
          <w:rFonts w:ascii="Times New Roman" w:hAnsi="Times New Roman" w:cs="Times New Roman"/>
        </w:rPr>
        <w:t>grade</w:t>
      </w:r>
      <w:proofErr w:type="spellEnd"/>
      <w:r w:rsidR="002608E4" w:rsidRPr="00A00A0B">
        <w:rPr>
          <w:rFonts w:ascii="Times New Roman" w:hAnsi="Times New Roman" w:cs="Times New Roman"/>
        </w:rPr>
        <w:t>.</w:t>
      </w:r>
    </w:p>
    <w:p w14:paraId="540D4958" w14:textId="77777777" w:rsidR="0078099E" w:rsidRPr="00A00A0B" w:rsidRDefault="0078099E" w:rsidP="00E639ED">
      <w:pPr>
        <w:jc w:val="both"/>
        <w:rPr>
          <w:rFonts w:ascii="Times New Roman" w:hAnsi="Times New Roman" w:cs="Times New Roman"/>
        </w:rPr>
      </w:pPr>
    </w:p>
    <w:sectPr w:rsidR="0078099E" w:rsidRPr="00A00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CFB31" w14:textId="77777777" w:rsidR="00211C46" w:rsidRDefault="00211C46" w:rsidP="00442A78">
      <w:pPr>
        <w:spacing w:after="0" w:line="240" w:lineRule="auto"/>
      </w:pPr>
      <w:r>
        <w:separator/>
      </w:r>
    </w:p>
  </w:endnote>
  <w:endnote w:type="continuationSeparator" w:id="0">
    <w:p w14:paraId="578DDE99" w14:textId="77777777" w:rsidR="00211C46" w:rsidRDefault="00211C46" w:rsidP="0044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4FDF" w14:textId="77777777" w:rsidR="00211C46" w:rsidRDefault="00211C46" w:rsidP="00442A78">
      <w:pPr>
        <w:spacing w:after="0" w:line="240" w:lineRule="auto"/>
      </w:pPr>
      <w:r>
        <w:separator/>
      </w:r>
    </w:p>
  </w:footnote>
  <w:footnote w:type="continuationSeparator" w:id="0">
    <w:p w14:paraId="1A27285A" w14:textId="77777777" w:rsidR="00211C46" w:rsidRDefault="00211C46" w:rsidP="00442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231A"/>
    <w:multiLevelType w:val="hybridMultilevel"/>
    <w:tmpl w:val="0DB66D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90831"/>
    <w:multiLevelType w:val="hybridMultilevel"/>
    <w:tmpl w:val="EA1CBF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505FD"/>
    <w:multiLevelType w:val="hybridMultilevel"/>
    <w:tmpl w:val="B04860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D071E"/>
    <w:multiLevelType w:val="hybridMultilevel"/>
    <w:tmpl w:val="5CDE23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26B11"/>
    <w:multiLevelType w:val="hybridMultilevel"/>
    <w:tmpl w:val="73E223F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14650"/>
    <w:multiLevelType w:val="hybridMultilevel"/>
    <w:tmpl w:val="4A0C40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83FCD"/>
    <w:multiLevelType w:val="hybridMultilevel"/>
    <w:tmpl w:val="DB168C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64DCB"/>
    <w:multiLevelType w:val="hybridMultilevel"/>
    <w:tmpl w:val="B3CE86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686857">
    <w:abstractNumId w:val="2"/>
  </w:num>
  <w:num w:numId="2" w16cid:durableId="30881857">
    <w:abstractNumId w:val="7"/>
  </w:num>
  <w:num w:numId="3" w16cid:durableId="2045208677">
    <w:abstractNumId w:val="1"/>
  </w:num>
  <w:num w:numId="4" w16cid:durableId="2017681847">
    <w:abstractNumId w:val="6"/>
  </w:num>
  <w:num w:numId="5" w16cid:durableId="454561180">
    <w:abstractNumId w:val="4"/>
  </w:num>
  <w:num w:numId="6" w16cid:durableId="731923406">
    <w:abstractNumId w:val="0"/>
  </w:num>
  <w:num w:numId="7" w16cid:durableId="1601792121">
    <w:abstractNumId w:val="3"/>
  </w:num>
  <w:num w:numId="8" w16cid:durableId="1122112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2B"/>
    <w:rsid w:val="0007451C"/>
    <w:rsid w:val="00097ACF"/>
    <w:rsid w:val="000C73D8"/>
    <w:rsid w:val="00102681"/>
    <w:rsid w:val="00143177"/>
    <w:rsid w:val="00150BFD"/>
    <w:rsid w:val="00200FE2"/>
    <w:rsid w:val="00211C46"/>
    <w:rsid w:val="002608E4"/>
    <w:rsid w:val="002A1F29"/>
    <w:rsid w:val="002A66EC"/>
    <w:rsid w:val="00322527"/>
    <w:rsid w:val="003518B6"/>
    <w:rsid w:val="00442A78"/>
    <w:rsid w:val="00463027"/>
    <w:rsid w:val="004D6A49"/>
    <w:rsid w:val="00501718"/>
    <w:rsid w:val="005C78AB"/>
    <w:rsid w:val="0062006A"/>
    <w:rsid w:val="00757DE5"/>
    <w:rsid w:val="00774F7A"/>
    <w:rsid w:val="0078099E"/>
    <w:rsid w:val="007943BA"/>
    <w:rsid w:val="00891030"/>
    <w:rsid w:val="008A269B"/>
    <w:rsid w:val="00963709"/>
    <w:rsid w:val="009A052B"/>
    <w:rsid w:val="00A00A0B"/>
    <w:rsid w:val="00A25F55"/>
    <w:rsid w:val="00B024F4"/>
    <w:rsid w:val="00B71757"/>
    <w:rsid w:val="00BA5E2E"/>
    <w:rsid w:val="00BC10E8"/>
    <w:rsid w:val="00C35627"/>
    <w:rsid w:val="00D92217"/>
    <w:rsid w:val="00E639ED"/>
    <w:rsid w:val="00EA5BDD"/>
    <w:rsid w:val="00EB7B3E"/>
    <w:rsid w:val="00ED534F"/>
    <w:rsid w:val="00F32193"/>
    <w:rsid w:val="00FC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48C8"/>
  <w15:chartTrackingRefBased/>
  <w15:docId w15:val="{77C4C90E-774D-408B-9F79-748540D4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A0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A0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A0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A0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A0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A0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A0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A0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A0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A0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A0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A0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A052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A052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A052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A052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A052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A052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A0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A0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A0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A0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A0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A052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A052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A052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A0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A052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A052B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42A7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42A7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42A78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2608E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Gergő Zsolt</dc:creator>
  <cp:keywords/>
  <dc:description/>
  <cp:lastModifiedBy>András Zele</cp:lastModifiedBy>
  <cp:revision>2</cp:revision>
  <dcterms:created xsi:type="dcterms:W3CDTF">2025-12-01T13:48:00Z</dcterms:created>
  <dcterms:modified xsi:type="dcterms:W3CDTF">2025-12-01T13:48:00Z</dcterms:modified>
</cp:coreProperties>
</file>