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664A" w:rsidRPr="003341CE" w14:paraId="3A77D196" w14:textId="77777777" w:rsidTr="00D9238F">
        <w:tc>
          <w:tcPr>
            <w:tcW w:w="9212" w:type="dxa"/>
          </w:tcPr>
          <w:p w14:paraId="32DBEF4B" w14:textId="56928108" w:rsidR="0023664A" w:rsidRPr="003341CE" w:rsidRDefault="0023664A" w:rsidP="00D9238F">
            <w:r w:rsidRPr="003341CE">
              <w:t>A kurzus kódja</w:t>
            </w:r>
            <w:r>
              <w:t>i</w:t>
            </w:r>
            <w:r w:rsidRPr="003341CE">
              <w:t>:</w:t>
            </w:r>
            <w:r>
              <w:t xml:space="preserve"> BBN-FIL-</w:t>
            </w:r>
            <w:r w:rsidR="00F70008">
              <w:t>236.03,</w:t>
            </w:r>
            <w:r>
              <w:t xml:space="preserve"> BBN-FIL-</w:t>
            </w:r>
            <w:r w:rsidR="00F70008">
              <w:t>236.02</w:t>
            </w:r>
            <w:r>
              <w:t xml:space="preserve">, </w:t>
            </w:r>
            <w:r w:rsidR="00F70008">
              <w:t xml:space="preserve">BBN </w:t>
            </w:r>
            <w:r w:rsidR="00F70008">
              <w:t xml:space="preserve">FIL-332.16, </w:t>
            </w:r>
            <w:r>
              <w:t>BMA-FILD-</w:t>
            </w:r>
            <w:r w:rsidR="00F70008">
              <w:t>236.22</w:t>
            </w:r>
            <w:r>
              <w:t>, BMA-FILD-</w:t>
            </w:r>
            <w:r w:rsidR="00F70008">
              <w:t>332.19</w:t>
            </w:r>
          </w:p>
        </w:tc>
      </w:tr>
      <w:tr w:rsidR="0023664A" w:rsidRPr="003341CE" w14:paraId="7E4653E6" w14:textId="77777777" w:rsidTr="00D9238F">
        <w:tc>
          <w:tcPr>
            <w:tcW w:w="9212" w:type="dxa"/>
          </w:tcPr>
          <w:p w14:paraId="21B029F5" w14:textId="013C36CD" w:rsidR="0023664A" w:rsidRPr="003341CE" w:rsidRDefault="0023664A" w:rsidP="00D9238F">
            <w:r w:rsidRPr="003341CE">
              <w:t>A kurzus megnevezése:</w:t>
            </w:r>
            <w:r>
              <w:t xml:space="preserve"> Bevezetés a fenomenológiába</w:t>
            </w:r>
          </w:p>
        </w:tc>
      </w:tr>
      <w:tr w:rsidR="0023664A" w:rsidRPr="003341CE" w14:paraId="01B62B14" w14:textId="77777777" w:rsidTr="00D9238F">
        <w:tc>
          <w:tcPr>
            <w:tcW w:w="9212" w:type="dxa"/>
          </w:tcPr>
          <w:p w14:paraId="6B0D8BB9" w14:textId="1CF63553" w:rsidR="0023664A" w:rsidRPr="003341CE" w:rsidRDefault="0023664A" w:rsidP="00D9238F">
            <w:r w:rsidRPr="003341CE">
              <w:t>A kurzus megnevezése angolul:</w:t>
            </w:r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Phenomenology</w:t>
            </w:r>
            <w:proofErr w:type="spellEnd"/>
          </w:p>
        </w:tc>
      </w:tr>
      <w:tr w:rsidR="0023664A" w:rsidRPr="003341CE" w14:paraId="2BF09BA7" w14:textId="77777777" w:rsidTr="00D9238F">
        <w:tc>
          <w:tcPr>
            <w:tcW w:w="9212" w:type="dxa"/>
          </w:tcPr>
          <w:p w14:paraId="449F3CE9" w14:textId="24AFD2C0" w:rsidR="0023664A" w:rsidRPr="003341CE" w:rsidRDefault="0023664A" w:rsidP="00D9238F">
            <w:pPr>
              <w:suppressAutoHyphens/>
              <w:rPr>
                <w:bCs/>
              </w:rPr>
            </w:pPr>
            <w:r w:rsidRPr="003341CE">
              <w:rPr>
                <w:bCs/>
              </w:rPr>
              <w:t>A KURZUS ELSŐ FOGLALKOZÁSÁRA 20</w:t>
            </w:r>
            <w:r>
              <w:rPr>
                <w:bCs/>
              </w:rPr>
              <w:t>26 február 16-án</w:t>
            </w:r>
            <w:r w:rsidRPr="003341CE">
              <w:rPr>
                <w:bCs/>
              </w:rPr>
              <w:t xml:space="preserve"> KEZDŐDŐ HÉTEN KERÜL SOR. </w:t>
            </w:r>
          </w:p>
        </w:tc>
      </w:tr>
      <w:tr w:rsidR="0023664A" w:rsidRPr="003341CE" w14:paraId="5B53A43D" w14:textId="77777777" w:rsidTr="00D9238F">
        <w:tc>
          <w:tcPr>
            <w:tcW w:w="9212" w:type="dxa"/>
          </w:tcPr>
          <w:p w14:paraId="48901A74" w14:textId="77777777" w:rsidR="0023664A" w:rsidRPr="003341CE" w:rsidRDefault="0023664A" w:rsidP="00D9238F">
            <w:pPr>
              <w:suppressAutoHyphens/>
            </w:pPr>
            <w:r w:rsidRPr="003341CE">
              <w:t>A kurzus előadója:</w:t>
            </w:r>
            <w:r>
              <w:t xml:space="preserve"> Ullmann Tamás</w:t>
            </w:r>
          </w:p>
        </w:tc>
      </w:tr>
    </w:tbl>
    <w:p w14:paraId="32D098AB" w14:textId="77777777" w:rsidR="0023664A" w:rsidRPr="003341CE" w:rsidRDefault="0023664A" w:rsidP="0023664A"/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664A" w:rsidRPr="003341CE" w14:paraId="7B3B418C" w14:textId="77777777" w:rsidTr="00D9238F">
        <w:tc>
          <w:tcPr>
            <w:tcW w:w="9212" w:type="dxa"/>
          </w:tcPr>
          <w:p w14:paraId="077DB02A" w14:textId="77777777" w:rsidR="0023664A" w:rsidRPr="003341CE" w:rsidRDefault="0023664A" w:rsidP="00D9238F">
            <w:r w:rsidRPr="003341CE">
              <w:t>Az oktatás célja:</w:t>
            </w:r>
          </w:p>
          <w:p w14:paraId="7BDBFF24" w14:textId="20C5A788" w:rsidR="0023664A" w:rsidRDefault="0023664A" w:rsidP="00D9238F">
            <w:r>
              <w:t>A kurzus célja a XX. századi filozófia egyik vezető irányzatának, a fenomenológiának a bemutatása. A félév során megismerkedünk a fenomenológiai hagyomány főbb elméleteivel, problémáival és fogalmaival.</w:t>
            </w:r>
          </w:p>
          <w:p w14:paraId="1544609E" w14:textId="77777777" w:rsidR="0023664A" w:rsidRPr="003341CE" w:rsidRDefault="0023664A" w:rsidP="0023664A">
            <w:pPr>
              <w:rPr>
                <w:spacing w:val="-3"/>
              </w:rPr>
            </w:pPr>
          </w:p>
        </w:tc>
      </w:tr>
    </w:tbl>
    <w:p w14:paraId="2B4E81E2" w14:textId="77777777" w:rsidR="0023664A" w:rsidRPr="003341CE" w:rsidRDefault="0023664A" w:rsidP="0023664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664A" w:rsidRPr="003341CE" w14:paraId="2F34557D" w14:textId="77777777" w:rsidTr="00D9238F">
        <w:tc>
          <w:tcPr>
            <w:tcW w:w="9212" w:type="dxa"/>
          </w:tcPr>
          <w:p w14:paraId="7DD995D6" w14:textId="77777777" w:rsidR="0023664A" w:rsidRPr="003341CE" w:rsidRDefault="0023664A" w:rsidP="00D9238F">
            <w:r w:rsidRPr="003341CE">
              <w:t>A tantárgy tartalma:</w:t>
            </w:r>
          </w:p>
          <w:p w14:paraId="1F5631AC" w14:textId="4A034B84" w:rsidR="0023664A" w:rsidRDefault="00F70008" w:rsidP="0023664A">
            <w:pPr>
              <w:jc w:val="both"/>
            </w:pPr>
            <w:r>
              <w:t>Szemelvények az alábbi művekből:</w:t>
            </w:r>
          </w:p>
          <w:p w14:paraId="4C510F65" w14:textId="77777777" w:rsidR="00F70008" w:rsidRDefault="00F70008" w:rsidP="0023664A">
            <w:pPr>
              <w:jc w:val="both"/>
            </w:pPr>
          </w:p>
          <w:p w14:paraId="59707406" w14:textId="6398011D" w:rsidR="0023664A" w:rsidRDefault="0023664A" w:rsidP="0023664A">
            <w:pPr>
              <w:jc w:val="both"/>
            </w:pPr>
            <w:r>
              <w:t>Husserl: I. és V. Logikai vizsgálódás</w:t>
            </w:r>
          </w:p>
          <w:p w14:paraId="2B18024D" w14:textId="1ADFF3F9" w:rsidR="0023664A" w:rsidRDefault="0023664A" w:rsidP="0023664A">
            <w:pPr>
              <w:jc w:val="both"/>
            </w:pPr>
            <w:r>
              <w:t xml:space="preserve">Husserl: A </w:t>
            </w:r>
            <w:proofErr w:type="gramStart"/>
            <w:r>
              <w:t>filozófia</w:t>
            </w:r>
            <w:proofErr w:type="gramEnd"/>
            <w:r>
              <w:t xml:space="preserve"> mint szigorú tudomány</w:t>
            </w:r>
          </w:p>
          <w:p w14:paraId="26A5BD84" w14:textId="3E4887FB" w:rsidR="0023664A" w:rsidRDefault="0023664A" w:rsidP="0023664A">
            <w:pPr>
              <w:jc w:val="both"/>
            </w:pPr>
            <w:r>
              <w:t>Husserl: Az európai tudományok válsága I.</w:t>
            </w:r>
          </w:p>
          <w:p w14:paraId="2273D6D7" w14:textId="6A57E866" w:rsidR="0023664A" w:rsidRDefault="0023664A" w:rsidP="0023664A">
            <w:pPr>
              <w:jc w:val="both"/>
            </w:pPr>
            <w:r>
              <w:t>Heidegger: Lét és idő</w:t>
            </w:r>
          </w:p>
          <w:p w14:paraId="59CF26F6" w14:textId="77777777" w:rsidR="0023664A" w:rsidRDefault="0023664A" w:rsidP="0023664A">
            <w:pPr>
              <w:autoSpaceDE/>
              <w:autoSpaceDN/>
              <w:jc w:val="both"/>
            </w:pPr>
            <w:r w:rsidRPr="0023664A">
              <w:rPr>
                <w:lang w:val="fr-FR"/>
              </w:rPr>
              <w:t xml:space="preserve">Sartre: </w:t>
            </w:r>
            <w:r w:rsidRPr="00F70008">
              <w:rPr>
                <w:iCs/>
                <w:lang w:val="fr-FR"/>
              </w:rPr>
              <w:t>A lét és a semmi</w:t>
            </w:r>
            <w:r w:rsidRPr="0023664A">
              <w:rPr>
                <w:lang w:val="fr-FR"/>
              </w:rPr>
              <w:t xml:space="preserve">. </w:t>
            </w:r>
            <w:r w:rsidRPr="00A52944">
              <w:t>Budapest, L’Harmattan, 2006. (A rosszhiszeműség 84-107.o.)</w:t>
            </w:r>
          </w:p>
          <w:p w14:paraId="7E6387B8" w14:textId="77ED1172" w:rsidR="0023664A" w:rsidRDefault="0023664A" w:rsidP="0023664A">
            <w:pPr>
              <w:autoSpaceDE/>
              <w:autoSpaceDN/>
              <w:jc w:val="both"/>
            </w:pPr>
            <w:proofErr w:type="spellStart"/>
            <w:r>
              <w:t>Merleau</w:t>
            </w:r>
            <w:proofErr w:type="spellEnd"/>
            <w:r>
              <w:t>-Ponty: Az észlelés fenomenológiája</w:t>
            </w:r>
          </w:p>
          <w:p w14:paraId="720B1BBF" w14:textId="77777777" w:rsidR="0023664A" w:rsidRPr="003341CE" w:rsidRDefault="0023664A" w:rsidP="0023664A">
            <w:pPr>
              <w:rPr>
                <w:spacing w:val="-3"/>
              </w:rPr>
            </w:pPr>
          </w:p>
        </w:tc>
      </w:tr>
    </w:tbl>
    <w:p w14:paraId="05C073DB" w14:textId="77777777" w:rsidR="0023664A" w:rsidRPr="003341CE" w:rsidRDefault="0023664A" w:rsidP="0023664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664A" w:rsidRPr="003341CE" w14:paraId="55EDAD24" w14:textId="77777777" w:rsidTr="00D9238F">
        <w:tc>
          <w:tcPr>
            <w:tcW w:w="9212" w:type="dxa"/>
          </w:tcPr>
          <w:p w14:paraId="43294B0F" w14:textId="77777777" w:rsidR="0023664A" w:rsidRPr="003341CE" w:rsidRDefault="0023664A" w:rsidP="00D9238F">
            <w:r>
              <w:t>A kurzus s</w:t>
            </w:r>
            <w:r w:rsidRPr="003341CE">
              <w:t>zámonkérési és értékelési rendszere:</w:t>
            </w:r>
          </w:p>
          <w:p w14:paraId="223168A0" w14:textId="6F6B72FB" w:rsidR="0023664A" w:rsidRPr="003341CE" w:rsidRDefault="0023664A" w:rsidP="00D9238F">
            <w:r>
              <w:t>Az értékelés az órai aktivitásra és a félév során megírandó két zárhelyi dolgozat eredményére épül.</w:t>
            </w:r>
          </w:p>
          <w:p w14:paraId="5C87845C" w14:textId="77777777" w:rsidR="0023664A" w:rsidRPr="003341CE" w:rsidRDefault="0023664A" w:rsidP="00D9238F">
            <w:pPr>
              <w:rPr>
                <w:spacing w:val="-3"/>
              </w:rPr>
            </w:pPr>
          </w:p>
        </w:tc>
      </w:tr>
    </w:tbl>
    <w:p w14:paraId="1A181140" w14:textId="77777777" w:rsidR="0023664A" w:rsidRPr="003341CE" w:rsidRDefault="0023664A" w:rsidP="0023664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664A" w:rsidRPr="003341CE" w14:paraId="642C37BB" w14:textId="77777777" w:rsidTr="00D9238F">
        <w:tc>
          <w:tcPr>
            <w:tcW w:w="9212" w:type="dxa"/>
          </w:tcPr>
          <w:p w14:paraId="285A8F8E" w14:textId="77777777" w:rsidR="0023664A" w:rsidRPr="003341CE" w:rsidRDefault="0023664A" w:rsidP="00D9238F">
            <w:r w:rsidRPr="003341CE">
              <w:t>Irodalom:</w:t>
            </w:r>
          </w:p>
          <w:p w14:paraId="3542031E" w14:textId="77777777" w:rsidR="0023664A" w:rsidRDefault="0023664A" w:rsidP="00D9238F">
            <w:pPr>
              <w:jc w:val="both"/>
              <w:rPr>
                <w:sz w:val="28"/>
                <w:szCs w:val="28"/>
              </w:rPr>
            </w:pPr>
            <w:r w:rsidRPr="002E2058">
              <w:rPr>
                <w:sz w:val="28"/>
                <w:szCs w:val="28"/>
              </w:rPr>
              <w:t>Ajánlott irodalom</w:t>
            </w:r>
          </w:p>
          <w:p w14:paraId="59AF0B78" w14:textId="4CE6D48E" w:rsidR="0023664A" w:rsidRPr="00F70008" w:rsidRDefault="0023664A" w:rsidP="00D9238F">
            <w:pPr>
              <w:jc w:val="both"/>
            </w:pPr>
            <w:r w:rsidRPr="00F70008">
              <w:t>Tengelyi László: Tapasztalat és kifejezés</w:t>
            </w:r>
          </w:p>
          <w:p w14:paraId="7E12C4D0" w14:textId="68E97597" w:rsidR="0023664A" w:rsidRPr="00F70008" w:rsidRDefault="0023664A" w:rsidP="00D9238F">
            <w:pPr>
              <w:jc w:val="both"/>
            </w:pPr>
            <w:r w:rsidRPr="00F70008">
              <w:t>Marosán Bence Péter: Kontextus és fenomén I.</w:t>
            </w:r>
          </w:p>
          <w:p w14:paraId="7EECF97D" w14:textId="2A0E1562" w:rsidR="0023664A" w:rsidRPr="00F70008" w:rsidRDefault="0023664A" w:rsidP="00F70008">
            <w:pPr>
              <w:autoSpaceDE/>
              <w:autoSpaceDN/>
              <w:spacing w:after="200" w:line="276" w:lineRule="auto"/>
              <w:jc w:val="both"/>
            </w:pPr>
            <w:r>
              <w:t xml:space="preserve">Olay Csaba – Ullmann Tamás: </w:t>
            </w:r>
            <w:r w:rsidRPr="00F70008">
              <w:rPr>
                <w:i/>
              </w:rPr>
              <w:t>Kontinentális filozófia a XX. században</w:t>
            </w:r>
            <w:r>
              <w:t>. Budapest, L’Harmattan, 2011.</w:t>
            </w:r>
          </w:p>
        </w:tc>
      </w:tr>
    </w:tbl>
    <w:p w14:paraId="0F62DC93" w14:textId="77777777" w:rsidR="0023664A" w:rsidRDefault="0023664A" w:rsidP="0023664A"/>
    <w:p w14:paraId="5EB4AC7F" w14:textId="77777777" w:rsidR="0023664A" w:rsidRDefault="0023664A" w:rsidP="0023664A"/>
    <w:p w14:paraId="4D435221" w14:textId="58517CBB" w:rsidR="009073FE" w:rsidRDefault="009073FE"/>
    <w:sectPr w:rsidR="0090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07CA"/>
    <w:multiLevelType w:val="hybridMultilevel"/>
    <w:tmpl w:val="039485F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784E55"/>
    <w:multiLevelType w:val="hybridMultilevel"/>
    <w:tmpl w:val="C756B3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25B2D"/>
    <w:multiLevelType w:val="hybridMultilevel"/>
    <w:tmpl w:val="27427D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51CF1"/>
    <w:multiLevelType w:val="hybridMultilevel"/>
    <w:tmpl w:val="19BE14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62AE5"/>
    <w:multiLevelType w:val="hybridMultilevel"/>
    <w:tmpl w:val="951E366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815465">
    <w:abstractNumId w:val="1"/>
  </w:num>
  <w:num w:numId="2" w16cid:durableId="1965967411">
    <w:abstractNumId w:val="2"/>
  </w:num>
  <w:num w:numId="3" w16cid:durableId="733696236">
    <w:abstractNumId w:val="3"/>
  </w:num>
  <w:num w:numId="4" w16cid:durableId="398744897">
    <w:abstractNumId w:val="0"/>
  </w:num>
  <w:num w:numId="5" w16cid:durableId="194865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4A"/>
    <w:rsid w:val="001B31DB"/>
    <w:rsid w:val="001B6354"/>
    <w:rsid w:val="0023664A"/>
    <w:rsid w:val="0035292A"/>
    <w:rsid w:val="009073FE"/>
    <w:rsid w:val="00B6143B"/>
    <w:rsid w:val="00EA69C4"/>
    <w:rsid w:val="00F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2C68"/>
  <w15:chartTrackingRefBased/>
  <w15:docId w15:val="{45053A06-515F-4EB0-9F30-64D7182A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66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6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6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6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6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6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6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664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664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66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66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66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66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6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66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66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664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664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6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Ullmann Tamás</dc:creator>
  <cp:keywords/>
  <dc:description/>
  <cp:lastModifiedBy>Dr. Ullmann Tamás</cp:lastModifiedBy>
  <cp:revision>2</cp:revision>
  <dcterms:created xsi:type="dcterms:W3CDTF">2026-02-12T21:25:00Z</dcterms:created>
  <dcterms:modified xsi:type="dcterms:W3CDTF">2026-02-13T08:28:00Z</dcterms:modified>
</cp:coreProperties>
</file>