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68FB" w14:textId="71AD4C69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 xml:space="preserve">A kurzus kódja(i): </w:t>
      </w:r>
      <w:r w:rsidR="00BE1CEA" w:rsidRPr="00BE1CEA">
        <w:rPr>
          <w:rFonts w:ascii="Times New Roman" w:hAnsi="Times New Roman" w:cs="Times New Roman"/>
          <w:sz w:val="24"/>
          <w:szCs w:val="24"/>
        </w:rPr>
        <w:t>BBN-FIL18-235.12</w:t>
      </w:r>
      <w:r w:rsidR="00BE1CEA">
        <w:rPr>
          <w:rFonts w:ascii="Times New Roman" w:hAnsi="Times New Roman" w:cs="Times New Roman"/>
          <w:sz w:val="24"/>
          <w:szCs w:val="24"/>
        </w:rPr>
        <w:t xml:space="preserve">, </w:t>
      </w:r>
      <w:r w:rsidR="00BE1CEA" w:rsidRPr="00BE1CEA">
        <w:rPr>
          <w:rFonts w:ascii="Times New Roman" w:hAnsi="Times New Roman" w:cs="Times New Roman"/>
          <w:sz w:val="24"/>
          <w:szCs w:val="24"/>
        </w:rPr>
        <w:t>BMA-FILD-235.30</w:t>
      </w:r>
      <w:r w:rsidR="00BE1CEA">
        <w:rPr>
          <w:rFonts w:ascii="Times New Roman" w:hAnsi="Times New Roman" w:cs="Times New Roman"/>
          <w:sz w:val="24"/>
          <w:szCs w:val="24"/>
        </w:rPr>
        <w:t xml:space="preserve">, </w:t>
      </w:r>
      <w:r w:rsidR="00BE1CEA" w:rsidRPr="00BE1CEA">
        <w:rPr>
          <w:rFonts w:ascii="Times New Roman" w:hAnsi="Times New Roman" w:cs="Times New Roman"/>
          <w:sz w:val="24"/>
          <w:szCs w:val="24"/>
        </w:rPr>
        <w:t>BBN-FIL18-362-02</w:t>
      </w:r>
      <w:r w:rsidR="00BE1CEA">
        <w:rPr>
          <w:rFonts w:ascii="Times New Roman" w:hAnsi="Times New Roman" w:cs="Times New Roman"/>
          <w:sz w:val="24"/>
          <w:szCs w:val="24"/>
        </w:rPr>
        <w:t xml:space="preserve">, </w:t>
      </w:r>
      <w:r w:rsidR="00BE1CEA" w:rsidRPr="00BE1CEA">
        <w:rPr>
          <w:rFonts w:ascii="Times New Roman" w:hAnsi="Times New Roman" w:cs="Times New Roman"/>
          <w:sz w:val="24"/>
          <w:szCs w:val="24"/>
        </w:rPr>
        <w:tab/>
        <w:t>BMA-FILD-362.07</w:t>
      </w:r>
    </w:p>
    <w:p w14:paraId="3357294B" w14:textId="3FEE8B82" w:rsidR="004208F8" w:rsidRPr="00C2004F" w:rsidRDefault="004208F8" w:rsidP="004208F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 xml:space="preserve">A kurzus megnevezése: </w:t>
      </w:r>
      <w:r w:rsidR="00C2004F">
        <w:rPr>
          <w:rFonts w:ascii="Times New Roman" w:hAnsi="Times New Roman" w:cs="Times New Roman"/>
          <w:sz w:val="24"/>
          <w:szCs w:val="24"/>
        </w:rPr>
        <w:t xml:space="preserve">Kierkegaard-olvasószeminárium: </w:t>
      </w:r>
      <w:r w:rsidR="00C2004F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</w:p>
    <w:p w14:paraId="31D8005B" w14:textId="28627B97" w:rsidR="004208F8" w:rsidRDefault="004208F8" w:rsidP="004208F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 xml:space="preserve">A kurzus megnevezése angolul: </w:t>
      </w:r>
      <w:r w:rsidR="008F2010">
        <w:rPr>
          <w:rFonts w:ascii="Times New Roman" w:hAnsi="Times New Roman" w:cs="Times New Roman"/>
          <w:sz w:val="24"/>
          <w:szCs w:val="24"/>
        </w:rPr>
        <w:t xml:space="preserve">Kierkegaard Reading Seminar: </w:t>
      </w:r>
      <w:r w:rsidR="008F2010">
        <w:rPr>
          <w:rFonts w:ascii="Times New Roman" w:hAnsi="Times New Roman" w:cs="Times New Roman"/>
          <w:i/>
          <w:iCs/>
          <w:sz w:val="24"/>
          <w:szCs w:val="24"/>
        </w:rPr>
        <w:t>The Concept of Anxiety</w:t>
      </w:r>
    </w:p>
    <w:p w14:paraId="7FEA1177" w14:textId="44215F93" w:rsidR="00061C44" w:rsidRPr="00061C44" w:rsidRDefault="00061C44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kurzus időpontja és helyszíne: Hétfő, 16.00-17.30, i épület, 1. emelet, 129.</w:t>
      </w:r>
    </w:p>
    <w:p w14:paraId="4692824B" w14:textId="79E17369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 xml:space="preserve">A kurzus előadója: </w:t>
      </w:r>
      <w:r w:rsidR="00534705" w:rsidRPr="009943FE">
        <w:rPr>
          <w:rFonts w:ascii="Times New Roman" w:hAnsi="Times New Roman" w:cs="Times New Roman"/>
          <w:sz w:val="24"/>
          <w:szCs w:val="24"/>
        </w:rPr>
        <w:t>Enesey Diána (PhD-hallgató)</w:t>
      </w:r>
    </w:p>
    <w:p w14:paraId="7D9D4BE9" w14:textId="77777777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</w:p>
    <w:p w14:paraId="16763397" w14:textId="77777777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>Oktatás célja:</w:t>
      </w:r>
    </w:p>
    <w:p w14:paraId="50AE977A" w14:textId="0CBC7C98" w:rsidR="006C3F06" w:rsidRDefault="008F2010" w:rsidP="00142D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Søren Kierkegaard</w:t>
      </w:r>
      <w:r w:rsidR="00061C44">
        <w:rPr>
          <w:rFonts w:ascii="Times New Roman" w:hAnsi="Times New Roman" w:cs="Times New Roman"/>
          <w:sz w:val="24"/>
          <w:szCs w:val="24"/>
        </w:rPr>
        <w:t xml:space="preserve"> (1813-1855)</w:t>
      </w:r>
      <w:r>
        <w:rPr>
          <w:rFonts w:ascii="Times New Roman" w:hAnsi="Times New Roman" w:cs="Times New Roman"/>
          <w:sz w:val="24"/>
          <w:szCs w:val="24"/>
        </w:rPr>
        <w:t xml:space="preserve"> a kontinentális filozófia megkerülhetetlen alakja, lehetetlen úgy beszélni egzisztenciafilozófiáról, hogy </w:t>
      </w:r>
      <w:r w:rsidR="00061C44">
        <w:rPr>
          <w:rFonts w:ascii="Times New Roman" w:hAnsi="Times New Roman" w:cs="Times New Roman"/>
          <w:sz w:val="24"/>
          <w:szCs w:val="24"/>
        </w:rPr>
        <w:t xml:space="preserve">ne említenénk Kierkegaard nevét. Ezenfelül Kierkegaard gondolatai jelentős hatást gyakoroltak a 19. és 20. század vallásfilozófiájára és számos teológust is inspiráltak. A 20. század második felében és a 21. században pedig a kierkegaard-i filozófia a pszichológiára – különösen az egzisztenciális pszichológia irányzataira – gyakorolt hatása nyomán került a nyugati gondolkodás homlokterébe. </w:t>
      </w:r>
    </w:p>
    <w:p w14:paraId="650C7F37" w14:textId="763B7413" w:rsidR="00061C44" w:rsidRPr="00061C44" w:rsidRDefault="00061C44" w:rsidP="00142D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kurzus legfőbb célkitűzése az, hogy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szorongás fogalma </w:t>
      </w:r>
      <w:r>
        <w:rPr>
          <w:rFonts w:ascii="Times New Roman" w:hAnsi="Times New Roman" w:cs="Times New Roman"/>
          <w:sz w:val="24"/>
          <w:szCs w:val="24"/>
        </w:rPr>
        <w:t xml:space="preserve">című könyv alapos elemzése révén közösen felfedezzük Kierkegaard </w:t>
      </w:r>
      <w:r w:rsidR="00001A0B">
        <w:rPr>
          <w:rFonts w:ascii="Times New Roman" w:hAnsi="Times New Roman" w:cs="Times New Roman"/>
          <w:sz w:val="24"/>
          <w:szCs w:val="24"/>
        </w:rPr>
        <w:t>gondolkodásának néhány sarokpontját, értelmezzük – és ezen keresztül napjainkban is releváns kontextusba helyezzük – azokat a kulcsfogalmakat, amelyek mindmáig meghatározzák az egzisztenciafilozófiai és pszichológiai megközelítéseket. Emellett azt is feltérképezzük, hogy milyen egzisztenciális erő rejlik a hitben, s ez miképp képes formálni az individuumot.</w:t>
      </w:r>
    </w:p>
    <w:p w14:paraId="7BB602CC" w14:textId="77777777" w:rsidR="006C3F06" w:rsidRDefault="006C3F06" w:rsidP="00142D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8E01B" w14:textId="10963FCD" w:rsidR="004208F8" w:rsidRPr="00D96B1F" w:rsidRDefault="002B2243" w:rsidP="00142DD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96B1F">
        <w:rPr>
          <w:rFonts w:ascii="Times New Roman" w:hAnsi="Times New Roman" w:cs="Times New Roman"/>
          <w:sz w:val="24"/>
          <w:szCs w:val="24"/>
          <w:lang w:val="en-GB"/>
        </w:rPr>
        <w:t>The aims of the course</w:t>
      </w:r>
      <w:r w:rsidR="004208F8" w:rsidRPr="00D96B1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6C3F06" w:rsidRPr="00D96B1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CB75763" w14:textId="61BD489F" w:rsidR="004208F8" w:rsidRDefault="00001A0B" w:rsidP="00142DD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01A0B">
        <w:rPr>
          <w:rFonts w:ascii="Times New Roman" w:hAnsi="Times New Roman" w:cs="Times New Roman"/>
          <w:sz w:val="24"/>
          <w:szCs w:val="24"/>
          <w:lang w:val="en-GB"/>
        </w:rPr>
        <w:t xml:space="preserve">Søren Kierkegaard (1813-1855) is an unignorable figure of Continental Philosophy. It is impossible to talk about existential philosophy without mentioning Kierkegaard’s name. </w:t>
      </w:r>
      <w:r>
        <w:rPr>
          <w:rFonts w:ascii="Times New Roman" w:hAnsi="Times New Roman" w:cs="Times New Roman"/>
          <w:sz w:val="24"/>
          <w:szCs w:val="24"/>
          <w:lang w:val="en-GB"/>
        </w:rPr>
        <w:t>Above this, Kierkegaard’s thoughts had an immense effect on the religious philosophy of the 19</w:t>
      </w:r>
      <w:r w:rsidRPr="00001A0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20</w:t>
      </w:r>
      <w:r w:rsidRPr="00001A0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centuries, and the Kierkegaardian philosophy inspired many theologians as well. In the second half of the 20</w:t>
      </w:r>
      <w:r w:rsidRPr="00001A0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century and in the 21</w:t>
      </w:r>
      <w:r w:rsidRPr="00001A0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century</w:t>
      </w:r>
      <w:r w:rsidR="00B875B8">
        <w:rPr>
          <w:rFonts w:ascii="Times New Roman" w:hAnsi="Times New Roman" w:cs="Times New Roman"/>
          <w:sz w:val="24"/>
          <w:szCs w:val="24"/>
          <w:lang w:val="en-GB"/>
        </w:rPr>
        <w:t xml:space="preserve">, Kierkegaard’s influence on psychology – especially on existential psychology – is getting in the limelight. </w:t>
      </w:r>
    </w:p>
    <w:p w14:paraId="1D7CE006" w14:textId="421AE997" w:rsidR="00B875B8" w:rsidRPr="00B875B8" w:rsidRDefault="00B875B8" w:rsidP="00142DD3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main aim of this course is to thorough analysis of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The Concept of Anxiety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by which we will discover some of the milestones of Kierkegaard’s thinking</w:t>
      </w:r>
      <w:r w:rsidR="00142DD3">
        <w:rPr>
          <w:rFonts w:ascii="Times New Roman" w:hAnsi="Times New Roman" w:cs="Times New Roman"/>
          <w:iCs/>
          <w:sz w:val="24"/>
          <w:szCs w:val="24"/>
          <w:lang w:val="en-GB"/>
        </w:rPr>
        <w:t>, and we will also interpret those key concepts of Kierkegaard’s philosophy that determine the existential philosophical and psychological approaches – even nowadays. Besides, we will explore the existential power of faith and its ways of forming the individual.</w:t>
      </w:r>
    </w:p>
    <w:p w14:paraId="40A02EDB" w14:textId="77777777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>Tantárgy tartalma / Course content:</w:t>
      </w:r>
    </w:p>
    <w:p w14:paraId="3493C202" w14:textId="4F840940" w:rsidR="005F285F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>1. óra</w:t>
      </w:r>
      <w:r w:rsidR="00694E3D">
        <w:rPr>
          <w:rFonts w:ascii="Times New Roman" w:hAnsi="Times New Roman" w:cs="Times New Roman"/>
          <w:sz w:val="24"/>
          <w:szCs w:val="24"/>
        </w:rPr>
        <w:t xml:space="preserve"> (szeptember 7.): </w:t>
      </w:r>
      <w:r w:rsidRPr="004208F8">
        <w:rPr>
          <w:rFonts w:ascii="Times New Roman" w:hAnsi="Times New Roman" w:cs="Times New Roman"/>
          <w:sz w:val="24"/>
          <w:szCs w:val="24"/>
        </w:rPr>
        <w:t>Bevezet</w:t>
      </w:r>
      <w:r w:rsidR="002B2243" w:rsidRPr="009943FE">
        <w:rPr>
          <w:rFonts w:ascii="Times New Roman" w:hAnsi="Times New Roman" w:cs="Times New Roman"/>
          <w:sz w:val="24"/>
          <w:szCs w:val="24"/>
        </w:rPr>
        <w:t>és</w:t>
      </w:r>
      <w:r w:rsidR="0097521C">
        <w:rPr>
          <w:rFonts w:ascii="Times New Roman" w:hAnsi="Times New Roman" w:cs="Times New Roman"/>
          <w:sz w:val="24"/>
          <w:szCs w:val="24"/>
        </w:rPr>
        <w:t xml:space="preserve"> a kierkegaard-i szövegvilágba</w:t>
      </w:r>
      <w:r w:rsidR="005F285F">
        <w:rPr>
          <w:rFonts w:ascii="Times New Roman" w:hAnsi="Times New Roman" w:cs="Times New Roman"/>
          <w:sz w:val="24"/>
          <w:szCs w:val="24"/>
        </w:rPr>
        <w:t xml:space="preserve"> és a kurzushoz kötődő feladatok megbeszélése</w:t>
      </w:r>
    </w:p>
    <w:p w14:paraId="7BE7ED95" w14:textId="77777777" w:rsidR="005F285F" w:rsidRDefault="005F285F" w:rsidP="004208F8">
      <w:pPr>
        <w:rPr>
          <w:rFonts w:ascii="Times New Roman" w:hAnsi="Times New Roman" w:cs="Times New Roman"/>
          <w:sz w:val="24"/>
          <w:szCs w:val="24"/>
        </w:rPr>
      </w:pPr>
    </w:p>
    <w:p w14:paraId="14031567" w14:textId="2894FE41" w:rsidR="004208F8" w:rsidRDefault="005F285F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óra</w:t>
      </w:r>
      <w:r w:rsidR="00694E3D">
        <w:rPr>
          <w:rFonts w:ascii="Times New Roman" w:hAnsi="Times New Roman" w:cs="Times New Roman"/>
          <w:sz w:val="24"/>
          <w:szCs w:val="24"/>
        </w:rPr>
        <w:t xml:space="preserve"> (szeptember 14.)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94E3D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2B2243" w:rsidRPr="009943FE">
        <w:rPr>
          <w:rFonts w:ascii="Times New Roman" w:hAnsi="Times New Roman" w:cs="Times New Roman"/>
          <w:sz w:val="24"/>
          <w:szCs w:val="24"/>
        </w:rPr>
        <w:t>,</w:t>
      </w:r>
      <w:r w:rsidR="009417AA" w:rsidRPr="009943FE">
        <w:rPr>
          <w:rFonts w:ascii="Times New Roman" w:hAnsi="Times New Roman" w:cs="Times New Roman"/>
          <w:sz w:val="24"/>
          <w:szCs w:val="24"/>
        </w:rPr>
        <w:t xml:space="preserve"> </w:t>
      </w:r>
      <w:r w:rsidR="00694E3D">
        <w:rPr>
          <w:rFonts w:ascii="Times New Roman" w:hAnsi="Times New Roman" w:cs="Times New Roman"/>
          <w:sz w:val="24"/>
          <w:szCs w:val="24"/>
        </w:rPr>
        <w:t>Előszó és Bevezetés (a Jelenkor kiadásában</w:t>
      </w:r>
      <w:r w:rsidR="00525535">
        <w:rPr>
          <w:rFonts w:ascii="Times New Roman" w:hAnsi="Times New Roman" w:cs="Times New Roman"/>
          <w:sz w:val="24"/>
          <w:szCs w:val="24"/>
        </w:rPr>
        <w:t>:</w:t>
      </w:r>
      <w:r w:rsidR="00694E3D">
        <w:rPr>
          <w:rFonts w:ascii="Times New Roman" w:hAnsi="Times New Roman" w:cs="Times New Roman"/>
          <w:sz w:val="24"/>
          <w:szCs w:val="24"/>
        </w:rPr>
        <w:t xml:space="preserve"> 285</w:t>
      </w:r>
      <w:r w:rsidR="00525535">
        <w:rPr>
          <w:rFonts w:ascii="Times New Roman" w:hAnsi="Times New Roman" w:cs="Times New Roman"/>
          <w:sz w:val="24"/>
          <w:szCs w:val="24"/>
        </w:rPr>
        <w:t>-</w:t>
      </w:r>
      <w:r w:rsidR="00694E3D">
        <w:rPr>
          <w:rFonts w:ascii="Times New Roman" w:hAnsi="Times New Roman" w:cs="Times New Roman"/>
          <w:sz w:val="24"/>
          <w:szCs w:val="24"/>
        </w:rPr>
        <w:t>302.; a Göncöl kiadásában</w:t>
      </w:r>
      <w:r w:rsidR="00525535">
        <w:rPr>
          <w:rFonts w:ascii="Times New Roman" w:hAnsi="Times New Roman" w:cs="Times New Roman"/>
          <w:sz w:val="24"/>
          <w:szCs w:val="24"/>
        </w:rPr>
        <w:t>:</w:t>
      </w:r>
      <w:r w:rsidR="00694E3D">
        <w:rPr>
          <w:rFonts w:ascii="Times New Roman" w:hAnsi="Times New Roman" w:cs="Times New Roman"/>
          <w:sz w:val="24"/>
          <w:szCs w:val="24"/>
        </w:rPr>
        <w:t xml:space="preserve"> </w:t>
      </w:r>
      <w:r w:rsidR="00525535">
        <w:rPr>
          <w:rFonts w:ascii="Times New Roman" w:hAnsi="Times New Roman" w:cs="Times New Roman"/>
          <w:sz w:val="24"/>
          <w:szCs w:val="24"/>
        </w:rPr>
        <w:t>13-31.)</w:t>
      </w:r>
    </w:p>
    <w:p w14:paraId="41283165" w14:textId="77777777" w:rsidR="0041345B" w:rsidRPr="004208F8" w:rsidRDefault="0041345B" w:rsidP="004208F8">
      <w:pPr>
        <w:rPr>
          <w:rFonts w:ascii="Times New Roman" w:hAnsi="Times New Roman" w:cs="Times New Roman"/>
          <w:sz w:val="24"/>
          <w:szCs w:val="24"/>
        </w:rPr>
      </w:pPr>
    </w:p>
    <w:p w14:paraId="598587C0" w14:textId="22D92590" w:rsidR="0041345B" w:rsidRPr="00525535" w:rsidRDefault="005F285F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08F8" w:rsidRPr="004208F8">
        <w:rPr>
          <w:rFonts w:ascii="Times New Roman" w:hAnsi="Times New Roman" w:cs="Times New Roman"/>
          <w:sz w:val="24"/>
          <w:szCs w:val="24"/>
        </w:rPr>
        <w:t>. óra</w:t>
      </w:r>
      <w:r w:rsidR="00525535">
        <w:rPr>
          <w:rFonts w:ascii="Times New Roman" w:hAnsi="Times New Roman" w:cs="Times New Roman"/>
          <w:sz w:val="24"/>
          <w:szCs w:val="24"/>
        </w:rPr>
        <w:t xml:space="preserve"> (szeptember 21.)</w:t>
      </w:r>
      <w:r w:rsidR="004208F8" w:rsidRPr="004208F8">
        <w:rPr>
          <w:rFonts w:ascii="Times New Roman" w:hAnsi="Times New Roman" w:cs="Times New Roman"/>
          <w:sz w:val="24"/>
          <w:szCs w:val="24"/>
        </w:rPr>
        <w:t>:</w:t>
      </w:r>
      <w:r w:rsidR="0041345B">
        <w:rPr>
          <w:rFonts w:ascii="Times New Roman" w:hAnsi="Times New Roman" w:cs="Times New Roman"/>
          <w:sz w:val="24"/>
          <w:szCs w:val="24"/>
        </w:rPr>
        <w:t xml:space="preserve"> </w:t>
      </w:r>
      <w:r w:rsidR="00525535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525535">
        <w:rPr>
          <w:rFonts w:ascii="Times New Roman" w:hAnsi="Times New Roman" w:cs="Times New Roman"/>
          <w:sz w:val="24"/>
          <w:szCs w:val="24"/>
        </w:rPr>
        <w:t>, I. fejezet, 1-4. paragrafus (a Jelenkor kiadásában: 303-318.; a Göncöl kiadásában: 33-51.)</w:t>
      </w:r>
    </w:p>
    <w:p w14:paraId="650135A4" w14:textId="77777777" w:rsidR="009943FE" w:rsidRPr="004208F8" w:rsidRDefault="009943FE" w:rsidP="004208F8">
      <w:pPr>
        <w:rPr>
          <w:rFonts w:ascii="Times New Roman" w:hAnsi="Times New Roman" w:cs="Times New Roman"/>
          <w:sz w:val="24"/>
          <w:szCs w:val="24"/>
        </w:rPr>
      </w:pPr>
    </w:p>
    <w:p w14:paraId="78435E48" w14:textId="38AE7AA5" w:rsidR="0028029A" w:rsidRDefault="005F285F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208F8" w:rsidRPr="004208F8">
        <w:rPr>
          <w:rFonts w:ascii="Times New Roman" w:hAnsi="Times New Roman" w:cs="Times New Roman"/>
          <w:sz w:val="24"/>
          <w:szCs w:val="24"/>
        </w:rPr>
        <w:t>. óra</w:t>
      </w:r>
      <w:r w:rsidR="00525535">
        <w:rPr>
          <w:rFonts w:ascii="Times New Roman" w:hAnsi="Times New Roman" w:cs="Times New Roman"/>
          <w:sz w:val="24"/>
          <w:szCs w:val="24"/>
        </w:rPr>
        <w:t xml:space="preserve"> (szeptember 28.)</w:t>
      </w:r>
      <w:r w:rsidR="004208F8" w:rsidRPr="004208F8">
        <w:rPr>
          <w:rFonts w:ascii="Times New Roman" w:hAnsi="Times New Roman" w:cs="Times New Roman"/>
          <w:sz w:val="24"/>
          <w:szCs w:val="24"/>
        </w:rPr>
        <w:t>:</w:t>
      </w:r>
      <w:r w:rsidR="0041345B">
        <w:rPr>
          <w:rFonts w:ascii="Times New Roman" w:hAnsi="Times New Roman" w:cs="Times New Roman"/>
          <w:sz w:val="24"/>
          <w:szCs w:val="24"/>
        </w:rPr>
        <w:t xml:space="preserve"> </w:t>
      </w:r>
      <w:r w:rsidR="00525535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97521C">
        <w:rPr>
          <w:rFonts w:ascii="Times New Roman" w:hAnsi="Times New Roman" w:cs="Times New Roman"/>
          <w:sz w:val="24"/>
          <w:szCs w:val="24"/>
        </w:rPr>
        <w:t>, I. fejezet 5. és 6. paragrafus</w:t>
      </w:r>
      <w:r w:rsidR="0028029A">
        <w:rPr>
          <w:rFonts w:ascii="Times New Roman" w:hAnsi="Times New Roman" w:cs="Times New Roman"/>
          <w:sz w:val="24"/>
          <w:szCs w:val="24"/>
        </w:rPr>
        <w:t>, II. fejezet bevezető szakasz „A szorongás mint az eredendő bűn progresszív/ előremutató magyarázata” (a Jelenkor kiadásában: 318-331.; a Göncöl kiadásában: 51-67.)</w:t>
      </w:r>
    </w:p>
    <w:p w14:paraId="2347E664" w14:textId="297E95BE" w:rsidR="0028029A" w:rsidRDefault="0028029A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és </w:t>
      </w:r>
    </w:p>
    <w:p w14:paraId="4E6750CE" w14:textId="1F54C697" w:rsidR="004208F8" w:rsidRPr="0028029A" w:rsidRDefault="0028029A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 halálos betegség </w:t>
      </w:r>
      <w:r>
        <w:rPr>
          <w:rFonts w:ascii="Times New Roman" w:hAnsi="Times New Roman" w:cs="Times New Roman"/>
          <w:sz w:val="24"/>
          <w:szCs w:val="24"/>
        </w:rPr>
        <w:t>című könyv első szakasza („Arról, hogy a kétségbeesés halálos betegség”, 19-28.)</w:t>
      </w:r>
    </w:p>
    <w:p w14:paraId="324FBD46" w14:textId="77777777" w:rsidR="0041345B" w:rsidRDefault="0041345B" w:rsidP="004208F8">
      <w:pPr>
        <w:rPr>
          <w:rFonts w:ascii="Times New Roman" w:hAnsi="Times New Roman" w:cs="Times New Roman"/>
          <w:sz w:val="24"/>
          <w:szCs w:val="24"/>
        </w:rPr>
      </w:pPr>
    </w:p>
    <w:p w14:paraId="6AFCC35B" w14:textId="3CDA364E" w:rsidR="004208F8" w:rsidRPr="0028029A" w:rsidRDefault="005F285F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208F8" w:rsidRPr="004208F8">
        <w:rPr>
          <w:rFonts w:ascii="Times New Roman" w:hAnsi="Times New Roman" w:cs="Times New Roman"/>
          <w:sz w:val="24"/>
          <w:szCs w:val="24"/>
        </w:rPr>
        <w:t>. óra</w:t>
      </w:r>
      <w:r w:rsidR="0028029A">
        <w:rPr>
          <w:rFonts w:ascii="Times New Roman" w:hAnsi="Times New Roman" w:cs="Times New Roman"/>
          <w:sz w:val="24"/>
          <w:szCs w:val="24"/>
        </w:rPr>
        <w:t xml:space="preserve"> (október 5.)</w:t>
      </w:r>
      <w:r w:rsidR="004208F8" w:rsidRPr="004208F8">
        <w:rPr>
          <w:rFonts w:ascii="Times New Roman" w:hAnsi="Times New Roman" w:cs="Times New Roman"/>
          <w:sz w:val="24"/>
          <w:szCs w:val="24"/>
        </w:rPr>
        <w:t>:</w:t>
      </w:r>
      <w:r w:rsidR="00D84B9D">
        <w:rPr>
          <w:rFonts w:ascii="Times New Roman" w:hAnsi="Times New Roman" w:cs="Times New Roman"/>
          <w:sz w:val="24"/>
          <w:szCs w:val="24"/>
        </w:rPr>
        <w:t xml:space="preserve"> </w:t>
      </w:r>
      <w:r w:rsidR="0028029A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28029A">
        <w:rPr>
          <w:rFonts w:ascii="Times New Roman" w:hAnsi="Times New Roman" w:cs="Times New Roman"/>
          <w:sz w:val="24"/>
          <w:szCs w:val="24"/>
        </w:rPr>
        <w:t>, II. fejezet, 1. és 2. paragrafus (a Jelenkor kiadásában: 331-354.; a Göncöl kiadásában: 67-95.)</w:t>
      </w:r>
    </w:p>
    <w:p w14:paraId="08553C4B" w14:textId="77777777" w:rsidR="00FE7959" w:rsidRPr="004208F8" w:rsidRDefault="00FE7959" w:rsidP="004208F8">
      <w:pPr>
        <w:rPr>
          <w:rFonts w:ascii="Times New Roman" w:hAnsi="Times New Roman" w:cs="Times New Roman"/>
          <w:sz w:val="24"/>
          <w:szCs w:val="24"/>
        </w:rPr>
      </w:pPr>
    </w:p>
    <w:p w14:paraId="2C808056" w14:textId="009AE282" w:rsidR="004208F8" w:rsidRPr="001270EB" w:rsidRDefault="005F285F" w:rsidP="004208F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208F8" w:rsidRPr="004208F8">
        <w:rPr>
          <w:rFonts w:ascii="Times New Roman" w:hAnsi="Times New Roman" w:cs="Times New Roman"/>
          <w:sz w:val="24"/>
          <w:szCs w:val="24"/>
        </w:rPr>
        <w:t>. óra</w:t>
      </w:r>
      <w:r w:rsidR="0028029A">
        <w:rPr>
          <w:rFonts w:ascii="Times New Roman" w:hAnsi="Times New Roman" w:cs="Times New Roman"/>
          <w:sz w:val="24"/>
          <w:szCs w:val="24"/>
        </w:rPr>
        <w:t xml:space="preserve"> (október 12.)</w:t>
      </w:r>
      <w:r w:rsidR="004208F8" w:rsidRPr="004208F8">
        <w:rPr>
          <w:rFonts w:ascii="Times New Roman" w:hAnsi="Times New Roman" w:cs="Times New Roman"/>
          <w:sz w:val="24"/>
          <w:szCs w:val="24"/>
        </w:rPr>
        <w:t>:</w:t>
      </w:r>
      <w:r w:rsidR="001270EB">
        <w:rPr>
          <w:rFonts w:ascii="Times New Roman" w:hAnsi="Times New Roman" w:cs="Times New Roman"/>
          <w:sz w:val="24"/>
          <w:szCs w:val="24"/>
        </w:rPr>
        <w:t xml:space="preserve"> </w:t>
      </w:r>
      <w:r w:rsidR="0028029A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28029A">
        <w:rPr>
          <w:rFonts w:ascii="Times New Roman" w:hAnsi="Times New Roman" w:cs="Times New Roman"/>
          <w:sz w:val="24"/>
          <w:szCs w:val="24"/>
        </w:rPr>
        <w:t xml:space="preserve">, III. fejezet, bevezető szakasz, 1. és 2. paragrafus (a Jelenkor kiadásában: 355-375.; a Göncöl kiadásában: </w:t>
      </w:r>
      <w:r w:rsidR="006E13B1">
        <w:rPr>
          <w:rFonts w:ascii="Times New Roman" w:hAnsi="Times New Roman" w:cs="Times New Roman"/>
          <w:sz w:val="24"/>
          <w:szCs w:val="24"/>
        </w:rPr>
        <w:t>97-121</w:t>
      </w:r>
      <w:r w:rsidR="0028029A">
        <w:rPr>
          <w:rFonts w:ascii="Times New Roman" w:hAnsi="Times New Roman" w:cs="Times New Roman"/>
          <w:sz w:val="24"/>
          <w:szCs w:val="24"/>
        </w:rPr>
        <w:t>.</w:t>
      </w:r>
      <w:r w:rsidR="006E13B1">
        <w:rPr>
          <w:rFonts w:ascii="Times New Roman" w:hAnsi="Times New Roman" w:cs="Times New Roman"/>
          <w:sz w:val="24"/>
          <w:szCs w:val="24"/>
        </w:rPr>
        <w:t>)</w:t>
      </w:r>
    </w:p>
    <w:p w14:paraId="0C93EBBC" w14:textId="77777777" w:rsidR="001270EB" w:rsidRDefault="001270EB" w:rsidP="004208F8">
      <w:pPr>
        <w:rPr>
          <w:rFonts w:ascii="Times New Roman" w:hAnsi="Times New Roman" w:cs="Times New Roman"/>
          <w:sz w:val="24"/>
          <w:szCs w:val="24"/>
        </w:rPr>
      </w:pPr>
    </w:p>
    <w:p w14:paraId="55FC3A10" w14:textId="5E05FEF1" w:rsidR="004208F8" w:rsidRPr="006E13B1" w:rsidRDefault="005F285F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208F8" w:rsidRPr="004208F8">
        <w:rPr>
          <w:rFonts w:ascii="Times New Roman" w:hAnsi="Times New Roman" w:cs="Times New Roman"/>
          <w:sz w:val="24"/>
          <w:szCs w:val="24"/>
        </w:rPr>
        <w:t>. óra</w:t>
      </w:r>
      <w:r w:rsidR="006E13B1">
        <w:rPr>
          <w:rFonts w:ascii="Times New Roman" w:hAnsi="Times New Roman" w:cs="Times New Roman"/>
          <w:sz w:val="24"/>
          <w:szCs w:val="24"/>
        </w:rPr>
        <w:t xml:space="preserve"> (október 19.)</w:t>
      </w:r>
      <w:r w:rsidR="004208F8" w:rsidRPr="004208F8">
        <w:rPr>
          <w:rFonts w:ascii="Times New Roman" w:hAnsi="Times New Roman" w:cs="Times New Roman"/>
          <w:sz w:val="24"/>
          <w:szCs w:val="24"/>
        </w:rPr>
        <w:t>:</w:t>
      </w:r>
      <w:r w:rsidR="001270EB">
        <w:rPr>
          <w:rFonts w:ascii="Times New Roman" w:hAnsi="Times New Roman" w:cs="Times New Roman"/>
          <w:sz w:val="24"/>
          <w:szCs w:val="24"/>
        </w:rPr>
        <w:t xml:space="preserve"> </w:t>
      </w:r>
      <w:r w:rsidR="006E13B1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6E13B1">
        <w:rPr>
          <w:rFonts w:ascii="Times New Roman" w:hAnsi="Times New Roman" w:cs="Times New Roman"/>
          <w:sz w:val="24"/>
          <w:szCs w:val="24"/>
        </w:rPr>
        <w:t>, III. fejezet, 3. paragrafus, IV. fejezet bevezető szakasza és 1. paragrafusa (Jelenkor kiadásában: 375-388.; a Göncöl kiadásában: 121-139.)</w:t>
      </w:r>
    </w:p>
    <w:p w14:paraId="0FC2660B" w14:textId="77777777" w:rsidR="003B6379" w:rsidRDefault="003B6379" w:rsidP="004208F8">
      <w:pPr>
        <w:rPr>
          <w:rFonts w:ascii="Times New Roman" w:hAnsi="Times New Roman" w:cs="Times New Roman"/>
          <w:sz w:val="24"/>
          <w:szCs w:val="24"/>
        </w:rPr>
      </w:pPr>
    </w:p>
    <w:p w14:paraId="54FA3FE3" w14:textId="74F80765" w:rsidR="006E13B1" w:rsidRDefault="006E13B1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Október 26.: ŐSZI SZÜNET</w:t>
      </w:r>
    </w:p>
    <w:p w14:paraId="4B84BCBB" w14:textId="77777777" w:rsidR="006E13B1" w:rsidRDefault="006E13B1" w:rsidP="004208F8">
      <w:pPr>
        <w:rPr>
          <w:rFonts w:ascii="Times New Roman" w:hAnsi="Times New Roman" w:cs="Times New Roman"/>
          <w:sz w:val="24"/>
          <w:szCs w:val="24"/>
        </w:rPr>
      </w:pPr>
    </w:p>
    <w:p w14:paraId="67AC16AC" w14:textId="5342D078" w:rsidR="006E13B1" w:rsidRPr="006E13B1" w:rsidRDefault="005F285F" w:rsidP="006E13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208F8" w:rsidRPr="004208F8">
        <w:rPr>
          <w:rFonts w:ascii="Times New Roman" w:hAnsi="Times New Roman" w:cs="Times New Roman"/>
          <w:sz w:val="24"/>
          <w:szCs w:val="24"/>
        </w:rPr>
        <w:t>. óra</w:t>
      </w:r>
      <w:r w:rsidR="00C5021E">
        <w:rPr>
          <w:rFonts w:ascii="Times New Roman" w:hAnsi="Times New Roman" w:cs="Times New Roman"/>
          <w:sz w:val="24"/>
          <w:szCs w:val="24"/>
        </w:rPr>
        <w:t xml:space="preserve"> (</w:t>
      </w:r>
      <w:r w:rsidR="006E13B1">
        <w:rPr>
          <w:rFonts w:ascii="Times New Roman" w:hAnsi="Times New Roman" w:cs="Times New Roman"/>
          <w:sz w:val="24"/>
          <w:szCs w:val="24"/>
        </w:rPr>
        <w:t>november 2.</w:t>
      </w:r>
      <w:r w:rsidR="00C5021E">
        <w:rPr>
          <w:rFonts w:ascii="Times New Roman" w:hAnsi="Times New Roman" w:cs="Times New Roman"/>
          <w:sz w:val="24"/>
          <w:szCs w:val="24"/>
        </w:rPr>
        <w:t>)</w:t>
      </w:r>
      <w:r w:rsidR="004208F8" w:rsidRPr="004208F8">
        <w:rPr>
          <w:rFonts w:ascii="Times New Roman" w:hAnsi="Times New Roman" w:cs="Times New Roman"/>
          <w:sz w:val="24"/>
          <w:szCs w:val="24"/>
        </w:rPr>
        <w:t>:</w:t>
      </w:r>
      <w:r w:rsidR="003B6379">
        <w:rPr>
          <w:rFonts w:ascii="Times New Roman" w:hAnsi="Times New Roman" w:cs="Times New Roman"/>
          <w:sz w:val="24"/>
          <w:szCs w:val="24"/>
        </w:rPr>
        <w:t xml:space="preserve"> </w:t>
      </w:r>
      <w:r w:rsidR="006E13B1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6E13B1">
        <w:rPr>
          <w:rFonts w:ascii="Times New Roman" w:hAnsi="Times New Roman" w:cs="Times New Roman"/>
          <w:sz w:val="24"/>
          <w:szCs w:val="24"/>
        </w:rPr>
        <w:t>, IV. fejezet, 2. paragrafus, a II. szakaszig („A szellemi értelemben elveszített szabadság”) (Jelenkor kiadásában: 389-406.; a Göncöl kiadásában: 139</w:t>
      </w:r>
      <w:r w:rsidR="00CB2FA8">
        <w:rPr>
          <w:rFonts w:ascii="Times New Roman" w:hAnsi="Times New Roman" w:cs="Times New Roman"/>
          <w:sz w:val="24"/>
          <w:szCs w:val="24"/>
        </w:rPr>
        <w:t>-160</w:t>
      </w:r>
      <w:r w:rsidR="006E13B1">
        <w:rPr>
          <w:rFonts w:ascii="Times New Roman" w:hAnsi="Times New Roman" w:cs="Times New Roman"/>
          <w:sz w:val="24"/>
          <w:szCs w:val="24"/>
        </w:rPr>
        <w:t>.)</w:t>
      </w:r>
    </w:p>
    <w:p w14:paraId="4BB6F4C8" w14:textId="4FEEC31D" w:rsidR="003B6379" w:rsidRDefault="003B6379" w:rsidP="004208F8">
      <w:pPr>
        <w:rPr>
          <w:rFonts w:ascii="Times New Roman" w:hAnsi="Times New Roman" w:cs="Times New Roman"/>
          <w:sz w:val="24"/>
          <w:szCs w:val="24"/>
        </w:rPr>
      </w:pPr>
    </w:p>
    <w:p w14:paraId="2326BC05" w14:textId="46D5D875" w:rsidR="00BD7E60" w:rsidRPr="00CB2FA8" w:rsidRDefault="005F285F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208F8" w:rsidRPr="004208F8">
        <w:rPr>
          <w:rFonts w:ascii="Times New Roman" w:hAnsi="Times New Roman" w:cs="Times New Roman"/>
          <w:sz w:val="24"/>
          <w:szCs w:val="24"/>
        </w:rPr>
        <w:t>. óra</w:t>
      </w:r>
      <w:r w:rsidR="00C5021E">
        <w:rPr>
          <w:rFonts w:ascii="Times New Roman" w:hAnsi="Times New Roman" w:cs="Times New Roman"/>
          <w:sz w:val="24"/>
          <w:szCs w:val="24"/>
        </w:rPr>
        <w:t xml:space="preserve"> (</w:t>
      </w:r>
      <w:r w:rsidR="00CB2FA8">
        <w:rPr>
          <w:rFonts w:ascii="Times New Roman" w:hAnsi="Times New Roman" w:cs="Times New Roman"/>
          <w:sz w:val="24"/>
          <w:szCs w:val="24"/>
        </w:rPr>
        <w:t>november 9.</w:t>
      </w:r>
      <w:r w:rsidR="00C5021E">
        <w:rPr>
          <w:rFonts w:ascii="Times New Roman" w:hAnsi="Times New Roman" w:cs="Times New Roman"/>
          <w:sz w:val="24"/>
          <w:szCs w:val="24"/>
        </w:rPr>
        <w:t>)</w:t>
      </w:r>
      <w:r w:rsidR="004208F8" w:rsidRPr="004208F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FA8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CB2FA8">
        <w:rPr>
          <w:rFonts w:ascii="Times New Roman" w:hAnsi="Times New Roman" w:cs="Times New Roman"/>
          <w:sz w:val="24"/>
          <w:szCs w:val="24"/>
        </w:rPr>
        <w:t>, IV. fejezet, 2. paragrafus II. szakasza (Jelenkor kiadásában: 406-421; a Göncöl kiadásában: 160-179.)</w:t>
      </w:r>
    </w:p>
    <w:p w14:paraId="4BC26D47" w14:textId="77777777" w:rsidR="005F285F" w:rsidRDefault="005F285F" w:rsidP="004208F8">
      <w:pPr>
        <w:rPr>
          <w:rFonts w:ascii="Times New Roman" w:hAnsi="Times New Roman" w:cs="Times New Roman"/>
          <w:sz w:val="24"/>
          <w:szCs w:val="24"/>
        </w:rPr>
      </w:pPr>
    </w:p>
    <w:p w14:paraId="1387C87E" w14:textId="59BF6568" w:rsidR="004208F8" w:rsidRDefault="005F285F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208F8" w:rsidRPr="004208F8">
        <w:rPr>
          <w:rFonts w:ascii="Times New Roman" w:hAnsi="Times New Roman" w:cs="Times New Roman"/>
          <w:sz w:val="24"/>
          <w:szCs w:val="24"/>
        </w:rPr>
        <w:t>. óra</w:t>
      </w:r>
      <w:r w:rsidR="00C5021E">
        <w:rPr>
          <w:rFonts w:ascii="Times New Roman" w:hAnsi="Times New Roman" w:cs="Times New Roman"/>
          <w:sz w:val="24"/>
          <w:szCs w:val="24"/>
        </w:rPr>
        <w:t xml:space="preserve"> (</w:t>
      </w:r>
      <w:r w:rsidR="00CB2FA8">
        <w:rPr>
          <w:rFonts w:ascii="Times New Roman" w:hAnsi="Times New Roman" w:cs="Times New Roman"/>
          <w:sz w:val="24"/>
          <w:szCs w:val="24"/>
        </w:rPr>
        <w:t>november 16.</w:t>
      </w:r>
      <w:r w:rsidR="00C5021E">
        <w:rPr>
          <w:rFonts w:ascii="Times New Roman" w:hAnsi="Times New Roman" w:cs="Times New Roman"/>
          <w:sz w:val="24"/>
          <w:szCs w:val="24"/>
        </w:rPr>
        <w:t>)</w:t>
      </w:r>
      <w:r w:rsidR="004208F8" w:rsidRPr="004208F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7A0"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 w:rsidR="00D057A0">
        <w:rPr>
          <w:rFonts w:ascii="Times New Roman" w:hAnsi="Times New Roman" w:cs="Times New Roman"/>
          <w:sz w:val="24"/>
          <w:szCs w:val="24"/>
        </w:rPr>
        <w:t>, V. fejezet</w:t>
      </w:r>
    </w:p>
    <w:p w14:paraId="4DA4BB9B" w14:textId="6A88E61D" w:rsidR="00D057A0" w:rsidRDefault="00D057A0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és</w:t>
      </w:r>
    </w:p>
    <w:p w14:paraId="52D6C918" w14:textId="5856C942" w:rsidR="00D057A0" w:rsidRPr="00D057A0" w:rsidRDefault="00D057A0" w:rsidP="004208F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 halálos betegség </w:t>
      </w:r>
      <w:r>
        <w:rPr>
          <w:rFonts w:ascii="Times New Roman" w:hAnsi="Times New Roman" w:cs="Times New Roman"/>
          <w:iCs/>
          <w:sz w:val="24"/>
          <w:szCs w:val="24"/>
        </w:rPr>
        <w:t>c. kötet „A.) A kétségbeesésről, olyan értelemben, hogy nem reflektálunk arra, hogy tudatos-e, vagy sem…” – csak a szakasz alfa és béta része (36-43.)</w:t>
      </w:r>
    </w:p>
    <w:p w14:paraId="1AF78D0B" w14:textId="77777777" w:rsidR="005F285F" w:rsidRDefault="005F285F" w:rsidP="004208F8">
      <w:pPr>
        <w:rPr>
          <w:rFonts w:ascii="Times New Roman" w:hAnsi="Times New Roman" w:cs="Times New Roman"/>
          <w:sz w:val="24"/>
          <w:szCs w:val="24"/>
        </w:rPr>
      </w:pPr>
    </w:p>
    <w:p w14:paraId="6CD422E9" w14:textId="55A2F93B" w:rsid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>1</w:t>
      </w:r>
      <w:r w:rsidR="005F285F">
        <w:rPr>
          <w:rFonts w:ascii="Times New Roman" w:hAnsi="Times New Roman" w:cs="Times New Roman"/>
          <w:sz w:val="24"/>
          <w:szCs w:val="24"/>
        </w:rPr>
        <w:t>1</w:t>
      </w:r>
      <w:r w:rsidRPr="004208F8">
        <w:rPr>
          <w:rFonts w:ascii="Times New Roman" w:hAnsi="Times New Roman" w:cs="Times New Roman"/>
          <w:sz w:val="24"/>
          <w:szCs w:val="24"/>
        </w:rPr>
        <w:t>. óra</w:t>
      </w:r>
      <w:r w:rsidR="00C5021E">
        <w:rPr>
          <w:rFonts w:ascii="Times New Roman" w:hAnsi="Times New Roman" w:cs="Times New Roman"/>
          <w:sz w:val="24"/>
          <w:szCs w:val="24"/>
        </w:rPr>
        <w:t xml:space="preserve"> (</w:t>
      </w:r>
      <w:r w:rsidR="00D057A0">
        <w:rPr>
          <w:rFonts w:ascii="Times New Roman" w:hAnsi="Times New Roman" w:cs="Times New Roman"/>
          <w:sz w:val="24"/>
          <w:szCs w:val="24"/>
        </w:rPr>
        <w:t>november 23.</w:t>
      </w:r>
      <w:r w:rsidR="00C5021E">
        <w:rPr>
          <w:rFonts w:ascii="Times New Roman" w:hAnsi="Times New Roman" w:cs="Times New Roman"/>
          <w:sz w:val="24"/>
          <w:szCs w:val="24"/>
        </w:rPr>
        <w:t>)</w:t>
      </w:r>
      <w:r w:rsidRPr="004208F8">
        <w:rPr>
          <w:rFonts w:ascii="Times New Roman" w:hAnsi="Times New Roman" w:cs="Times New Roman"/>
          <w:sz w:val="24"/>
          <w:szCs w:val="24"/>
        </w:rPr>
        <w:t>:</w:t>
      </w:r>
      <w:r w:rsidR="00B93E80">
        <w:rPr>
          <w:rFonts w:ascii="Times New Roman" w:hAnsi="Times New Roman" w:cs="Times New Roman"/>
          <w:sz w:val="24"/>
          <w:szCs w:val="24"/>
        </w:rPr>
        <w:t xml:space="preserve"> </w:t>
      </w:r>
      <w:r w:rsidR="00377EE3">
        <w:rPr>
          <w:rFonts w:ascii="Times New Roman" w:hAnsi="Times New Roman" w:cs="Times New Roman"/>
          <w:i/>
          <w:iCs/>
          <w:sz w:val="24"/>
          <w:szCs w:val="24"/>
        </w:rPr>
        <w:t>A halálos betegség</w:t>
      </w:r>
      <w:r w:rsidR="00377EE3">
        <w:rPr>
          <w:rFonts w:ascii="Times New Roman" w:hAnsi="Times New Roman" w:cs="Times New Roman"/>
          <w:sz w:val="24"/>
          <w:szCs w:val="24"/>
        </w:rPr>
        <w:t>, „B.) A tudatosság szempontjából vizsgált kétségbeesés</w:t>
      </w:r>
      <w:r w:rsidR="00763B80">
        <w:rPr>
          <w:rFonts w:ascii="Times New Roman" w:hAnsi="Times New Roman" w:cs="Times New Roman"/>
          <w:sz w:val="24"/>
          <w:szCs w:val="24"/>
        </w:rPr>
        <w:t>”</w:t>
      </w:r>
      <w:r w:rsidR="00377EE3">
        <w:rPr>
          <w:rFonts w:ascii="Times New Roman" w:hAnsi="Times New Roman" w:cs="Times New Roman"/>
          <w:sz w:val="24"/>
          <w:szCs w:val="24"/>
        </w:rPr>
        <w:t>, a) szakasz és b) szakasz bevezetése (51-59.)</w:t>
      </w:r>
    </w:p>
    <w:p w14:paraId="389694F9" w14:textId="2E6D12E6" w:rsidR="00377EE3" w:rsidRDefault="00377EE3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és </w:t>
      </w:r>
    </w:p>
    <w:p w14:paraId="5DCDE0CC" w14:textId="3E35EB32" w:rsidR="00377EE3" w:rsidRPr="00377EE3" w:rsidRDefault="00377EE3" w:rsidP="00420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 halálos betegség, </w:t>
      </w:r>
      <w:r>
        <w:rPr>
          <w:rFonts w:ascii="Times New Roman" w:hAnsi="Times New Roman" w:cs="Times New Roman"/>
          <w:sz w:val="24"/>
          <w:szCs w:val="24"/>
        </w:rPr>
        <w:t>Második szakasz: A kétségbeesés bűn, első fejezet (91-97.)</w:t>
      </w:r>
    </w:p>
    <w:p w14:paraId="6484E0C3" w14:textId="77777777" w:rsidR="00B93E80" w:rsidRDefault="00B93E80" w:rsidP="004208F8">
      <w:pPr>
        <w:rPr>
          <w:rFonts w:ascii="Times New Roman" w:hAnsi="Times New Roman" w:cs="Times New Roman"/>
          <w:sz w:val="24"/>
          <w:szCs w:val="24"/>
        </w:rPr>
      </w:pPr>
    </w:p>
    <w:p w14:paraId="260A4118" w14:textId="7DCC5788" w:rsidR="00FA1B76" w:rsidRPr="00377EE3" w:rsidRDefault="004208F8" w:rsidP="00FA1B76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>12. óra</w:t>
      </w:r>
      <w:r w:rsidR="00C5021E">
        <w:rPr>
          <w:rFonts w:ascii="Times New Roman" w:hAnsi="Times New Roman" w:cs="Times New Roman"/>
          <w:sz w:val="24"/>
          <w:szCs w:val="24"/>
        </w:rPr>
        <w:t xml:space="preserve"> (</w:t>
      </w:r>
      <w:r w:rsidR="00377EE3">
        <w:rPr>
          <w:rFonts w:ascii="Times New Roman" w:hAnsi="Times New Roman" w:cs="Times New Roman"/>
          <w:sz w:val="24"/>
          <w:szCs w:val="24"/>
        </w:rPr>
        <w:t>november 30.</w:t>
      </w:r>
      <w:r w:rsidR="00C5021E">
        <w:rPr>
          <w:rFonts w:ascii="Times New Roman" w:hAnsi="Times New Roman" w:cs="Times New Roman"/>
          <w:sz w:val="24"/>
          <w:szCs w:val="24"/>
        </w:rPr>
        <w:t>)</w:t>
      </w:r>
      <w:r w:rsidRPr="004208F8">
        <w:rPr>
          <w:rFonts w:ascii="Times New Roman" w:hAnsi="Times New Roman" w:cs="Times New Roman"/>
          <w:sz w:val="24"/>
          <w:szCs w:val="24"/>
        </w:rPr>
        <w:t>:</w:t>
      </w:r>
      <w:r w:rsidR="00FA1B76">
        <w:rPr>
          <w:rFonts w:ascii="Times New Roman" w:hAnsi="Times New Roman" w:cs="Times New Roman"/>
          <w:sz w:val="24"/>
          <w:szCs w:val="24"/>
        </w:rPr>
        <w:t xml:space="preserve"> </w:t>
      </w:r>
      <w:r w:rsidR="00377EE3">
        <w:rPr>
          <w:rFonts w:ascii="Times New Roman" w:hAnsi="Times New Roman" w:cs="Times New Roman"/>
          <w:i/>
          <w:iCs/>
          <w:sz w:val="24"/>
          <w:szCs w:val="24"/>
        </w:rPr>
        <w:t>A halálos betegség</w:t>
      </w:r>
      <w:r w:rsidR="00377EE3">
        <w:rPr>
          <w:rFonts w:ascii="Times New Roman" w:hAnsi="Times New Roman" w:cs="Times New Roman"/>
          <w:sz w:val="24"/>
          <w:szCs w:val="24"/>
        </w:rPr>
        <w:t>, Második szakasz: Harmadik fejezet</w:t>
      </w:r>
      <w:r w:rsidR="00B94BB0">
        <w:rPr>
          <w:rFonts w:ascii="Times New Roman" w:hAnsi="Times New Roman" w:cs="Times New Roman"/>
          <w:sz w:val="24"/>
          <w:szCs w:val="24"/>
        </w:rPr>
        <w:t xml:space="preserve"> és „A bűn folytatása” című rész A. pontja (112-130.)</w:t>
      </w:r>
    </w:p>
    <w:p w14:paraId="4854B541" w14:textId="7165840F" w:rsidR="00813194" w:rsidRDefault="00813194" w:rsidP="00FA1B76">
      <w:pPr>
        <w:rPr>
          <w:rFonts w:ascii="Times New Roman" w:hAnsi="Times New Roman" w:cs="Times New Roman"/>
          <w:sz w:val="24"/>
          <w:szCs w:val="24"/>
        </w:rPr>
      </w:pPr>
    </w:p>
    <w:p w14:paraId="4F6D4451" w14:textId="4E5D34D3" w:rsidR="00813194" w:rsidRPr="004208F8" w:rsidRDefault="00813194" w:rsidP="00813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óra</w:t>
      </w:r>
      <w:r w:rsidR="00C5021E">
        <w:rPr>
          <w:rFonts w:ascii="Times New Roman" w:hAnsi="Times New Roman" w:cs="Times New Roman"/>
          <w:sz w:val="24"/>
          <w:szCs w:val="24"/>
        </w:rPr>
        <w:t xml:space="preserve"> (</w:t>
      </w:r>
      <w:r w:rsidR="00B94BB0">
        <w:rPr>
          <w:rFonts w:ascii="Times New Roman" w:hAnsi="Times New Roman" w:cs="Times New Roman"/>
          <w:sz w:val="24"/>
          <w:szCs w:val="24"/>
        </w:rPr>
        <w:t>december 7.</w:t>
      </w:r>
      <w:r w:rsidR="00C5021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94BB0">
        <w:rPr>
          <w:rFonts w:ascii="Times New Roman" w:hAnsi="Times New Roman" w:cs="Times New Roman"/>
          <w:i/>
          <w:iCs/>
          <w:sz w:val="24"/>
          <w:szCs w:val="24"/>
        </w:rPr>
        <w:t>A halálos betegség</w:t>
      </w:r>
      <w:r w:rsidR="00B94BB0">
        <w:rPr>
          <w:rFonts w:ascii="Times New Roman" w:hAnsi="Times New Roman" w:cs="Times New Roman"/>
          <w:sz w:val="24"/>
          <w:szCs w:val="24"/>
        </w:rPr>
        <w:t>, „A bűn folytatása” B. és C. pontok (131-152.)</w:t>
      </w:r>
    </w:p>
    <w:p w14:paraId="7E9DD50F" w14:textId="77777777" w:rsidR="00B93E80" w:rsidRPr="004208F8" w:rsidRDefault="00B93E80" w:rsidP="004208F8">
      <w:pPr>
        <w:rPr>
          <w:rFonts w:ascii="Times New Roman" w:hAnsi="Times New Roman" w:cs="Times New Roman"/>
          <w:sz w:val="24"/>
          <w:szCs w:val="24"/>
        </w:rPr>
      </w:pPr>
    </w:p>
    <w:p w14:paraId="19691E7A" w14:textId="77777777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>Számonkérés és értékelés rendszere:</w:t>
      </w:r>
    </w:p>
    <w:p w14:paraId="70C2E803" w14:textId="305D784B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>A kijelölt szemelvényeket minden hallgatónak el kell olvasnia óráról órára</w:t>
      </w:r>
      <w:r w:rsidR="00813194">
        <w:rPr>
          <w:rFonts w:ascii="Times New Roman" w:hAnsi="Times New Roman" w:cs="Times New Roman"/>
          <w:sz w:val="24"/>
          <w:szCs w:val="24"/>
        </w:rPr>
        <w:t xml:space="preserve">. A kurzus </w:t>
      </w:r>
      <w:r w:rsidRPr="004208F8">
        <w:rPr>
          <w:rFonts w:ascii="Times New Roman" w:hAnsi="Times New Roman" w:cs="Times New Roman"/>
          <w:sz w:val="24"/>
          <w:szCs w:val="24"/>
        </w:rPr>
        <w:t>minden</w:t>
      </w:r>
      <w:r w:rsidR="00813194">
        <w:rPr>
          <w:rFonts w:ascii="Times New Roman" w:hAnsi="Times New Roman" w:cs="Times New Roman"/>
          <w:sz w:val="24"/>
          <w:szCs w:val="24"/>
        </w:rPr>
        <w:t xml:space="preserve"> résztvevőjének</w:t>
      </w:r>
      <w:r w:rsidRPr="004208F8">
        <w:rPr>
          <w:rFonts w:ascii="Times New Roman" w:hAnsi="Times New Roman" w:cs="Times New Roman"/>
          <w:sz w:val="24"/>
          <w:szCs w:val="24"/>
        </w:rPr>
        <w:t xml:space="preserve"> vállalnia kell </w:t>
      </w:r>
      <w:r w:rsidR="00813194">
        <w:rPr>
          <w:rFonts w:ascii="Times New Roman" w:hAnsi="Times New Roman" w:cs="Times New Roman"/>
          <w:sz w:val="24"/>
          <w:szCs w:val="24"/>
        </w:rPr>
        <w:t>legalább</w:t>
      </w:r>
      <w:r w:rsidRPr="004208F8">
        <w:rPr>
          <w:rFonts w:ascii="Times New Roman" w:hAnsi="Times New Roman" w:cs="Times New Roman"/>
          <w:sz w:val="24"/>
          <w:szCs w:val="24"/>
        </w:rPr>
        <w:t xml:space="preserve"> egy referátumot</w:t>
      </w:r>
      <w:r w:rsidR="00813194">
        <w:rPr>
          <w:rFonts w:ascii="Times New Roman" w:hAnsi="Times New Roman" w:cs="Times New Roman"/>
          <w:sz w:val="24"/>
          <w:szCs w:val="24"/>
        </w:rPr>
        <w:t>, ami nagyjából 20 perces összefoglaló, vitaindító beszámoló az adott órára olvasandó anyagból</w:t>
      </w:r>
      <w:r w:rsidRPr="004208F8">
        <w:rPr>
          <w:rFonts w:ascii="Times New Roman" w:hAnsi="Times New Roman" w:cs="Times New Roman"/>
          <w:sz w:val="24"/>
          <w:szCs w:val="24"/>
        </w:rPr>
        <w:t xml:space="preserve">. Az értékelés a referátum és az órai munka alapján történik. Maximum három hiányzás </w:t>
      </w:r>
      <w:r w:rsidR="00813194">
        <w:rPr>
          <w:rFonts w:ascii="Times New Roman" w:hAnsi="Times New Roman" w:cs="Times New Roman"/>
          <w:sz w:val="24"/>
          <w:szCs w:val="24"/>
        </w:rPr>
        <w:t>megengedett</w:t>
      </w:r>
      <w:r w:rsidRPr="004208F8">
        <w:rPr>
          <w:rFonts w:ascii="Times New Roman" w:hAnsi="Times New Roman" w:cs="Times New Roman"/>
          <w:sz w:val="24"/>
          <w:szCs w:val="24"/>
        </w:rPr>
        <w:t>.</w:t>
      </w:r>
    </w:p>
    <w:p w14:paraId="004BB60D" w14:textId="77777777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</w:p>
    <w:p w14:paraId="7393C70B" w14:textId="77777777" w:rsidR="004208F8" w:rsidRPr="00A91725" w:rsidRDefault="004208F8" w:rsidP="004208F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91725">
        <w:rPr>
          <w:rFonts w:ascii="Times New Roman" w:hAnsi="Times New Roman" w:cs="Times New Roman"/>
          <w:sz w:val="24"/>
          <w:szCs w:val="24"/>
          <w:lang w:val="en-GB"/>
        </w:rPr>
        <w:t>Requirements for completing the course:</w:t>
      </w:r>
    </w:p>
    <w:p w14:paraId="0747E54A" w14:textId="0275ABB8" w:rsidR="004208F8" w:rsidRPr="00A91725" w:rsidRDefault="00A91725" w:rsidP="004208F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91725">
        <w:rPr>
          <w:rFonts w:ascii="Times New Roman" w:hAnsi="Times New Roman" w:cs="Times New Roman"/>
          <w:sz w:val="24"/>
          <w:szCs w:val="24"/>
          <w:lang w:val="en-GB"/>
        </w:rPr>
        <w:t>Each</w:t>
      </w:r>
      <w:r w:rsidR="004208F8" w:rsidRPr="00A91725">
        <w:rPr>
          <w:rFonts w:ascii="Times New Roman" w:hAnsi="Times New Roman" w:cs="Times New Roman"/>
          <w:sz w:val="24"/>
          <w:szCs w:val="24"/>
          <w:lang w:val="en-GB"/>
        </w:rPr>
        <w:t xml:space="preserve"> student must read the selected passages and give a short presentation</w:t>
      </w:r>
      <w:r w:rsidRPr="00A91725">
        <w:rPr>
          <w:rFonts w:ascii="Times New Roman" w:hAnsi="Times New Roman" w:cs="Times New Roman"/>
          <w:sz w:val="24"/>
          <w:szCs w:val="24"/>
          <w:lang w:val="en-GB"/>
        </w:rPr>
        <w:t xml:space="preserve"> (about 20 minutes, with a summary of the given reading and some questions)</w:t>
      </w:r>
      <w:r w:rsidR="004208F8" w:rsidRPr="00A9172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13194" w:rsidRPr="00A91725">
        <w:rPr>
          <w:rFonts w:ascii="Times New Roman" w:hAnsi="Times New Roman" w:cs="Times New Roman"/>
          <w:sz w:val="24"/>
          <w:szCs w:val="24"/>
          <w:lang w:val="en-GB"/>
        </w:rPr>
        <w:t xml:space="preserve"> The g</w:t>
      </w:r>
      <w:r w:rsidR="004208F8" w:rsidRPr="00A91725">
        <w:rPr>
          <w:rFonts w:ascii="Times New Roman" w:hAnsi="Times New Roman" w:cs="Times New Roman"/>
          <w:sz w:val="24"/>
          <w:szCs w:val="24"/>
          <w:lang w:val="en-GB"/>
        </w:rPr>
        <w:t xml:space="preserve">rading is based on the short presentation and </w:t>
      </w:r>
      <w:r w:rsidRPr="00A91725">
        <w:rPr>
          <w:rFonts w:ascii="Times New Roman" w:hAnsi="Times New Roman" w:cs="Times New Roman"/>
          <w:sz w:val="24"/>
          <w:szCs w:val="24"/>
          <w:lang w:val="en-GB"/>
        </w:rPr>
        <w:t>the general activity during the discussions</w:t>
      </w:r>
      <w:r w:rsidR="004208F8" w:rsidRPr="00A91725">
        <w:rPr>
          <w:rFonts w:ascii="Times New Roman" w:hAnsi="Times New Roman" w:cs="Times New Roman"/>
          <w:sz w:val="24"/>
          <w:szCs w:val="24"/>
          <w:lang w:val="en-GB"/>
        </w:rPr>
        <w:t>. A maximum of three absences are permitted.</w:t>
      </w:r>
    </w:p>
    <w:p w14:paraId="6C340625" w14:textId="77777777" w:rsidR="004208F8" w:rsidRP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</w:p>
    <w:p w14:paraId="22DCB779" w14:textId="77777777" w:rsidR="004208F8" w:rsidRDefault="004208F8" w:rsidP="004208F8">
      <w:pPr>
        <w:rPr>
          <w:rFonts w:ascii="Times New Roman" w:hAnsi="Times New Roman" w:cs="Times New Roman"/>
          <w:sz w:val="24"/>
          <w:szCs w:val="24"/>
        </w:rPr>
      </w:pPr>
      <w:r w:rsidRPr="004208F8">
        <w:rPr>
          <w:rFonts w:ascii="Times New Roman" w:hAnsi="Times New Roman" w:cs="Times New Roman"/>
          <w:sz w:val="24"/>
          <w:szCs w:val="24"/>
        </w:rPr>
        <w:t>Kötelező irodalom / Required reading:</w:t>
      </w:r>
    </w:p>
    <w:p w14:paraId="66FD4D9D" w14:textId="267C8E9C" w:rsidR="00B5768F" w:rsidRPr="004208F8" w:rsidRDefault="00B5768F" w:rsidP="00B5768F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Kierkegaard</w:t>
      </w:r>
      <w:r w:rsidRPr="004F3C5F">
        <w:rPr>
          <w:rFonts w:ascii="Times New Roman" w:hAnsi="Times New Roman" w:cs="Times New Roman"/>
          <w:sz w:val="24"/>
          <w:szCs w:val="24"/>
        </w:rPr>
        <w:t>, Søren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F3C5F">
        <w:rPr>
          <w:rFonts w:ascii="Times New Roman" w:hAnsi="Times New Roman" w:cs="Times New Roman"/>
          <w:sz w:val="24"/>
          <w:szCs w:val="24"/>
        </w:rPr>
        <w:t xml:space="preserve"> </w:t>
      </w:r>
      <w:r w:rsidRPr="00525E45">
        <w:rPr>
          <w:rFonts w:ascii="Times New Roman" w:hAnsi="Times New Roman" w:cs="Times New Roman"/>
          <w:i/>
          <w:iCs/>
          <w:sz w:val="24"/>
          <w:szCs w:val="24"/>
        </w:rPr>
        <w:t>A halálos betegség</w:t>
      </w:r>
      <w:r w:rsidRPr="004F3C5F">
        <w:rPr>
          <w:rFonts w:ascii="Times New Roman" w:hAnsi="Times New Roman" w:cs="Times New Roman"/>
          <w:sz w:val="24"/>
          <w:szCs w:val="24"/>
        </w:rPr>
        <w:t>. Ford. Rácz Péter. Budapest, Göncöl</w:t>
      </w:r>
      <w:r>
        <w:rPr>
          <w:rFonts w:ascii="Times New Roman" w:hAnsi="Times New Roman" w:cs="Times New Roman"/>
          <w:sz w:val="24"/>
          <w:szCs w:val="24"/>
        </w:rPr>
        <w:t>, 1993.</w:t>
      </w:r>
    </w:p>
    <w:p w14:paraId="3286246B" w14:textId="552C7B21" w:rsidR="00B11A97" w:rsidRDefault="00B57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Kierkegaard, Søren: </w:t>
      </w:r>
      <w:r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3C5F">
        <w:rPr>
          <w:rFonts w:ascii="Times New Roman" w:hAnsi="Times New Roman" w:cs="Times New Roman"/>
          <w:sz w:val="24"/>
          <w:szCs w:val="24"/>
        </w:rPr>
        <w:t xml:space="preserve">In </w:t>
      </w:r>
      <w:r w:rsidRPr="00525E45">
        <w:rPr>
          <w:rFonts w:ascii="Times New Roman" w:hAnsi="Times New Roman" w:cs="Times New Roman"/>
          <w:i/>
          <w:iCs/>
          <w:sz w:val="24"/>
          <w:szCs w:val="24"/>
        </w:rPr>
        <w:t xml:space="preserve">Søren Kierkegaard művei 5. </w:t>
      </w:r>
      <w:r>
        <w:rPr>
          <w:rFonts w:ascii="Times New Roman" w:hAnsi="Times New Roman" w:cs="Times New Roman"/>
          <w:i/>
          <w:iCs/>
          <w:sz w:val="24"/>
          <w:szCs w:val="24"/>
        </w:rPr>
        <w:t>Az ismétlés. félelem és reszketés. Filozófiai morzsák. A szorongás fogalma. Előszó.</w:t>
      </w:r>
      <w:r w:rsidRPr="004F3C5F">
        <w:rPr>
          <w:rFonts w:ascii="Times New Roman" w:hAnsi="Times New Roman" w:cs="Times New Roman"/>
          <w:sz w:val="24"/>
          <w:szCs w:val="24"/>
        </w:rPr>
        <w:t xml:space="preserve"> Ford. Soós Anita. Pécs, Jelenkor</w:t>
      </w:r>
      <w:r>
        <w:rPr>
          <w:rFonts w:ascii="Times New Roman" w:hAnsi="Times New Roman" w:cs="Times New Roman"/>
          <w:sz w:val="24"/>
          <w:szCs w:val="24"/>
        </w:rPr>
        <w:t>, 285-428.</w:t>
      </w:r>
    </w:p>
    <w:p w14:paraId="093FA1E6" w14:textId="6EB73197" w:rsidR="0091198E" w:rsidRPr="00B5768F" w:rsidRDefault="009119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Kierkegaard, Søren: </w:t>
      </w:r>
      <w:r>
        <w:rPr>
          <w:rFonts w:ascii="Times New Roman" w:hAnsi="Times New Roman" w:cs="Times New Roman"/>
          <w:i/>
          <w:iCs/>
          <w:sz w:val="24"/>
          <w:szCs w:val="24"/>
        </w:rPr>
        <w:t>A szorongás fogalma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Ford. Rácz Péter, Göncöl Kiadó, 1993.</w:t>
      </w:r>
    </w:p>
    <w:sectPr w:rsidR="0091198E" w:rsidRPr="00B57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F8"/>
    <w:rsid w:val="00001A0B"/>
    <w:rsid w:val="00061C44"/>
    <w:rsid w:val="000A6E3D"/>
    <w:rsid w:val="000C2DF9"/>
    <w:rsid w:val="001270EB"/>
    <w:rsid w:val="00127C87"/>
    <w:rsid w:val="00142DD3"/>
    <w:rsid w:val="00182811"/>
    <w:rsid w:val="00197C92"/>
    <w:rsid w:val="0022340F"/>
    <w:rsid w:val="0028029A"/>
    <w:rsid w:val="002B2243"/>
    <w:rsid w:val="002C18F4"/>
    <w:rsid w:val="00306FB4"/>
    <w:rsid w:val="003167AB"/>
    <w:rsid w:val="00377EE3"/>
    <w:rsid w:val="003B6379"/>
    <w:rsid w:val="0041345B"/>
    <w:rsid w:val="004208F8"/>
    <w:rsid w:val="00491427"/>
    <w:rsid w:val="00525535"/>
    <w:rsid w:val="00534705"/>
    <w:rsid w:val="00555773"/>
    <w:rsid w:val="005B56A6"/>
    <w:rsid w:val="005F285F"/>
    <w:rsid w:val="006334CC"/>
    <w:rsid w:val="00694E3D"/>
    <w:rsid w:val="006C3F06"/>
    <w:rsid w:val="006E13B1"/>
    <w:rsid w:val="00763B80"/>
    <w:rsid w:val="007D4A7B"/>
    <w:rsid w:val="00813194"/>
    <w:rsid w:val="008F2010"/>
    <w:rsid w:val="0091198E"/>
    <w:rsid w:val="009417AA"/>
    <w:rsid w:val="0097521C"/>
    <w:rsid w:val="009943FE"/>
    <w:rsid w:val="009C1D3A"/>
    <w:rsid w:val="00A02062"/>
    <w:rsid w:val="00A12585"/>
    <w:rsid w:val="00A30357"/>
    <w:rsid w:val="00A36BD0"/>
    <w:rsid w:val="00A91725"/>
    <w:rsid w:val="00AD14E1"/>
    <w:rsid w:val="00B11A97"/>
    <w:rsid w:val="00B5768F"/>
    <w:rsid w:val="00B809D1"/>
    <w:rsid w:val="00B875B8"/>
    <w:rsid w:val="00B93E80"/>
    <w:rsid w:val="00B94BB0"/>
    <w:rsid w:val="00BC3DD4"/>
    <w:rsid w:val="00BD7E60"/>
    <w:rsid w:val="00BE1CEA"/>
    <w:rsid w:val="00BF2EE7"/>
    <w:rsid w:val="00C049BE"/>
    <w:rsid w:val="00C2004F"/>
    <w:rsid w:val="00C5021E"/>
    <w:rsid w:val="00CB2FA8"/>
    <w:rsid w:val="00CE3847"/>
    <w:rsid w:val="00D057A0"/>
    <w:rsid w:val="00D84B9D"/>
    <w:rsid w:val="00D96B1F"/>
    <w:rsid w:val="00E579CC"/>
    <w:rsid w:val="00ED1A2C"/>
    <w:rsid w:val="00F4307B"/>
    <w:rsid w:val="00FA1B76"/>
    <w:rsid w:val="00F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7029"/>
  <w15:chartTrackingRefBased/>
  <w15:docId w15:val="{956E65CE-5CC7-4CD6-9059-7BCE06E1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20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20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20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20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20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20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20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20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20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20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20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20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208F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208F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208F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208F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208F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208F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20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20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20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20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20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208F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208F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208F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20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208F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208F8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D7E6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D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730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Enesey Diána Dorisz</dc:creator>
  <cp:keywords/>
  <dc:description/>
  <cp:lastModifiedBy>Enesey Diána Dorisz</cp:lastModifiedBy>
  <cp:revision>9</cp:revision>
  <dcterms:created xsi:type="dcterms:W3CDTF">2026-07-13T09:22:00Z</dcterms:created>
  <dcterms:modified xsi:type="dcterms:W3CDTF">2026-07-13T13:32:00Z</dcterms:modified>
</cp:coreProperties>
</file>