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7F8B" w14:textId="77777777" w:rsidR="00F52501" w:rsidRDefault="00F525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52501" w14:paraId="7BE62EBB" w14:textId="77777777">
        <w:tc>
          <w:tcPr>
            <w:tcW w:w="9212" w:type="dxa"/>
          </w:tcPr>
          <w:p w14:paraId="5A5EA4D4" w14:textId="77777777" w:rsidR="00F52501" w:rsidRDefault="00000000">
            <w:r>
              <w:t xml:space="preserve">Kurzus kódja: BBN-FIL-361.01/a; BMA-VALD-307.13; BMVD-203.05; BBV-203.05; BMA-FILD-361.01/a </w:t>
            </w:r>
          </w:p>
        </w:tc>
      </w:tr>
      <w:tr w:rsidR="00F52501" w14:paraId="186269EA" w14:textId="77777777">
        <w:tc>
          <w:tcPr>
            <w:tcW w:w="9212" w:type="dxa"/>
          </w:tcPr>
          <w:p w14:paraId="489BB458" w14:textId="190AC3D1" w:rsidR="00F52501" w:rsidRDefault="00000000">
            <w:r>
              <w:t>Kurzus megnevezése: Vallásfilozófia</w:t>
            </w:r>
          </w:p>
        </w:tc>
      </w:tr>
      <w:tr w:rsidR="00DD50E0" w14:paraId="3C7A00BA" w14:textId="77777777">
        <w:tc>
          <w:tcPr>
            <w:tcW w:w="9212" w:type="dxa"/>
          </w:tcPr>
          <w:p w14:paraId="126EB748" w14:textId="515DDFBB" w:rsidR="00DD50E0" w:rsidRDefault="00DD50E0">
            <w:r>
              <w:t>Kurzus fajtája: Előadás</w:t>
            </w:r>
          </w:p>
        </w:tc>
      </w:tr>
      <w:tr w:rsidR="00F52501" w14:paraId="38521516" w14:textId="77777777">
        <w:tc>
          <w:tcPr>
            <w:tcW w:w="9212" w:type="dxa"/>
          </w:tcPr>
          <w:p w14:paraId="1285F699" w14:textId="77777777" w:rsidR="00F52501" w:rsidRDefault="00000000">
            <w:r>
              <w:t>Kurzus megnevezése angolul: Philosophy of Religion</w:t>
            </w:r>
          </w:p>
        </w:tc>
      </w:tr>
      <w:tr w:rsidR="00F52501" w14:paraId="360C0A82" w14:textId="77777777">
        <w:tc>
          <w:tcPr>
            <w:tcW w:w="9212" w:type="dxa"/>
          </w:tcPr>
          <w:p w14:paraId="3FFFCE19" w14:textId="4B8F140D" w:rsidR="00F52501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Időpont és helyszín: </w:t>
            </w:r>
            <w:r w:rsidR="00DC0B48" w:rsidRPr="00DC0B48">
              <w:rPr>
                <w:b/>
                <w:color w:val="0000FF"/>
              </w:rPr>
              <w:t>H:14:00-15:30</w:t>
            </w:r>
            <w:r w:rsidR="00DC0B48">
              <w:rPr>
                <w:b/>
                <w:color w:val="0000FF"/>
              </w:rPr>
              <w:t xml:space="preserve"> i</w:t>
            </w:r>
            <w:r>
              <w:rPr>
                <w:b/>
                <w:color w:val="0000FF"/>
              </w:rPr>
              <w:t xml:space="preserve">. épület, 2. emelet, </w:t>
            </w:r>
            <w:r w:rsidR="002B41BF">
              <w:rPr>
                <w:b/>
                <w:color w:val="0000FF"/>
              </w:rPr>
              <w:t>22</w:t>
            </w:r>
            <w:r w:rsidR="00AF06E8">
              <w:rPr>
                <w:b/>
                <w:color w:val="0000FF"/>
              </w:rPr>
              <w:t>8.</w:t>
            </w:r>
            <w:r w:rsidR="002B41BF">
              <w:rPr>
                <w:b/>
                <w:color w:val="0000FF"/>
              </w:rPr>
              <w:t xml:space="preserve"> (</w:t>
            </w:r>
            <w:r>
              <w:rPr>
                <w:b/>
                <w:color w:val="0000FF"/>
              </w:rPr>
              <w:t>Bence György terem</w:t>
            </w:r>
            <w:r w:rsidR="002B41BF">
              <w:rPr>
                <w:b/>
                <w:color w:val="0000FF"/>
              </w:rPr>
              <w:t>)</w:t>
            </w:r>
          </w:p>
          <w:p w14:paraId="53927E81" w14:textId="77777777" w:rsidR="00F52501" w:rsidRDefault="00F52501">
            <w:pPr>
              <w:jc w:val="center"/>
              <w:rPr>
                <w:b/>
                <w:color w:val="0000FF"/>
              </w:rPr>
            </w:pPr>
          </w:p>
        </w:tc>
      </w:tr>
      <w:tr w:rsidR="00F52501" w14:paraId="0936F063" w14:textId="77777777">
        <w:tc>
          <w:tcPr>
            <w:tcW w:w="9212" w:type="dxa"/>
          </w:tcPr>
          <w:p w14:paraId="06FBE96F" w14:textId="77777777" w:rsidR="00F52501" w:rsidRDefault="00000000">
            <w:pPr>
              <w:tabs>
                <w:tab w:val="left" w:pos="3285"/>
              </w:tabs>
            </w:pPr>
            <w:r>
              <w:t>Kurzus előadója:</w:t>
            </w:r>
            <w:r>
              <w:tab/>
              <w:t>Borbély Gábor</w:t>
            </w:r>
          </w:p>
        </w:tc>
      </w:tr>
    </w:tbl>
    <w:p w14:paraId="1BB0CE20" w14:textId="77777777" w:rsidR="00F52501" w:rsidRDefault="00F52501"/>
    <w:p w14:paraId="68E05207" w14:textId="77777777" w:rsidR="00F52501" w:rsidRDefault="00F52501"/>
    <w:tbl>
      <w:tblPr>
        <w:tblStyle w:val="a0"/>
        <w:tblW w:w="921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F52501" w14:paraId="528576EC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BD6C" w14:textId="77777777" w:rsidR="00F52501" w:rsidRDefault="00000000">
            <w:pPr>
              <w:rPr>
                <w:b/>
              </w:rPr>
            </w:pPr>
            <w:r>
              <w:rPr>
                <w:b/>
              </w:rPr>
              <w:t>Neptunbeli cimke: Tantárgy tartalma</w:t>
            </w:r>
          </w:p>
          <w:p w14:paraId="23EA9AC6" w14:textId="77777777" w:rsidR="00F52501" w:rsidRDefault="00F52501">
            <w:pPr>
              <w:rPr>
                <w:b/>
              </w:rPr>
            </w:pPr>
          </w:p>
          <w:p w14:paraId="7A405CCB" w14:textId="77777777" w:rsidR="00F52501" w:rsidRDefault="00000000">
            <w:r>
              <w:t>1.</w:t>
            </w:r>
            <w:r>
              <w:tab/>
              <w:t>Vallásdefiníciók</w:t>
            </w:r>
          </w:p>
          <w:p w14:paraId="1234CC4D" w14:textId="77777777" w:rsidR="00F52501" w:rsidRDefault="00000000">
            <w:r>
              <w:t>2.</w:t>
            </w:r>
            <w:r>
              <w:tab/>
              <w:t xml:space="preserve">Hétköznapi hitek – vallási hitek </w:t>
            </w:r>
          </w:p>
          <w:p w14:paraId="0E8E5B1A" w14:textId="77777777" w:rsidR="00F52501" w:rsidRDefault="00000000">
            <w:r>
              <w:t>3.</w:t>
            </w:r>
            <w:r>
              <w:tab/>
              <w:t xml:space="preserve">A vallási reprezentáció szerkezete </w:t>
            </w:r>
          </w:p>
          <w:p w14:paraId="06499F9C" w14:textId="77777777" w:rsidR="00F52501" w:rsidRDefault="00000000">
            <w:r>
              <w:t>4.</w:t>
            </w:r>
            <w:r>
              <w:tab/>
              <w:t>A vallási jelzések</w:t>
            </w:r>
          </w:p>
          <w:p w14:paraId="517CC8C3" w14:textId="77777777" w:rsidR="00F52501" w:rsidRDefault="00000000">
            <w:r>
              <w:t>5.</w:t>
            </w:r>
            <w:r>
              <w:tab/>
              <w:t>Értelmesek-e a vallási állítások?</w:t>
            </w:r>
          </w:p>
          <w:p w14:paraId="3B2EB74F" w14:textId="77777777" w:rsidR="00F52501" w:rsidRDefault="00000000">
            <w:r>
              <w:t>6.</w:t>
            </w:r>
            <w:r>
              <w:tab/>
              <w:t>Isteni attribútumok a nyugati teológiai és filozófiai hagyomány szerint</w:t>
            </w:r>
          </w:p>
          <w:p w14:paraId="0A3B1CB5" w14:textId="77777777" w:rsidR="00F52501" w:rsidRDefault="00000000">
            <w:r>
              <w:t>7.</w:t>
            </w:r>
            <w:r>
              <w:tab/>
              <w:t>Az priori istenérvek</w:t>
            </w:r>
          </w:p>
          <w:p w14:paraId="18C8F86A" w14:textId="77777777" w:rsidR="00F52501" w:rsidRDefault="00000000">
            <w:r>
              <w:t>8.         Az posteriori istenérvek</w:t>
            </w:r>
          </w:p>
          <w:p w14:paraId="70EEB7DF" w14:textId="77777777" w:rsidR="00F52501" w:rsidRDefault="00000000">
            <w:r>
              <w:t>9.</w:t>
            </w:r>
            <w:r>
              <w:tab/>
              <w:t>A rossz létezésén alapuló ateista érv</w:t>
            </w:r>
          </w:p>
          <w:p w14:paraId="1110DD27" w14:textId="77777777" w:rsidR="00F52501" w:rsidRDefault="00F52501"/>
          <w:p w14:paraId="4F00CD73" w14:textId="77777777" w:rsidR="00F52501" w:rsidRDefault="00F52501"/>
          <w:p w14:paraId="6CD69C07" w14:textId="77777777" w:rsidR="00F52501" w:rsidRDefault="00000000">
            <w:pPr>
              <w:rPr>
                <w:b/>
              </w:rPr>
            </w:pPr>
            <w:r>
              <w:rPr>
                <w:b/>
              </w:rPr>
              <w:t>Neptunbeli cimke: Számonkérési és értékelési rendszere</w:t>
            </w:r>
          </w:p>
          <w:p w14:paraId="002C9DED" w14:textId="77777777" w:rsidR="00F52501" w:rsidRDefault="00F52501">
            <w:pPr>
              <w:rPr>
                <w:b/>
              </w:rPr>
            </w:pPr>
          </w:p>
          <w:p w14:paraId="4AB3376F" w14:textId="15C47379" w:rsidR="00F52501" w:rsidRDefault="00000000">
            <w:r>
              <w:t>A vizsga szóbeli. Az előadások anyaga mellett a BA hallgatók számára a szakirodalom két kötetének (egy kötet az „A”, egy pedig a „B” csoportból az irodalomjegyzékben), az MA hallgatók számára pedig három kötetének (egy kötet az „A”, kettő pedig a „B” csoportból az irodalomjegyzékben) elolvasása kötelező.</w:t>
            </w:r>
          </w:p>
          <w:p w14:paraId="586268DA" w14:textId="77777777" w:rsidR="00F52501" w:rsidRDefault="00F52501"/>
          <w:p w14:paraId="525D5F04" w14:textId="77777777" w:rsidR="00F52501" w:rsidRDefault="00000000">
            <w:pPr>
              <w:rPr>
                <w:b/>
              </w:rPr>
            </w:pPr>
            <w:r>
              <w:rPr>
                <w:b/>
              </w:rPr>
              <w:t>Neptunbeli cimke: Irodalom</w:t>
            </w:r>
          </w:p>
          <w:p w14:paraId="631304E7" w14:textId="77777777" w:rsidR="00F52501" w:rsidRDefault="00F52501">
            <w:pPr>
              <w:rPr>
                <w:b/>
              </w:rPr>
            </w:pPr>
          </w:p>
          <w:p w14:paraId="6BAFF3B2" w14:textId="77777777" w:rsidR="00F52501" w:rsidRDefault="00F52501"/>
          <w:p w14:paraId="5824F570" w14:textId="77777777" w:rsidR="00F52501" w:rsidRDefault="00000000">
            <w:pPr>
              <w:rPr>
                <w:b/>
              </w:rPr>
            </w:pPr>
            <w:r>
              <w:rPr>
                <w:b/>
              </w:rPr>
              <w:t>„A” csoport:</w:t>
            </w:r>
          </w:p>
          <w:p w14:paraId="1CE8BA9B" w14:textId="77777777" w:rsidR="00F52501" w:rsidRDefault="00F52501">
            <w:pPr>
              <w:rPr>
                <w:b/>
              </w:rPr>
            </w:pPr>
          </w:p>
          <w:p w14:paraId="274B9BE2" w14:textId="77777777" w:rsidR="00F52501" w:rsidRDefault="00000000">
            <w:r>
              <w:t xml:space="preserve">Cicero: </w:t>
            </w:r>
            <w:r>
              <w:rPr>
                <w:i/>
              </w:rPr>
              <w:t>Az istenek természete</w:t>
            </w:r>
            <w:r>
              <w:t>.  Budapest: Helikon, 1985; későbbi kiadás Szeged LAZI, 2004.</w:t>
            </w:r>
          </w:p>
          <w:p w14:paraId="1AA80332" w14:textId="77777777" w:rsidR="00F52501" w:rsidRDefault="00F52501">
            <w:pPr>
              <w:rPr>
                <w:b/>
              </w:rPr>
            </w:pPr>
          </w:p>
          <w:p w14:paraId="3A8F63B1" w14:textId="77777777" w:rsidR="00F52501" w:rsidRDefault="00000000">
            <w:r>
              <w:t xml:space="preserve">Hume, David: </w:t>
            </w:r>
            <w:r>
              <w:rPr>
                <w:i/>
              </w:rPr>
              <w:t>Beszélgetések a természetes vallásról.</w:t>
            </w:r>
            <w:r>
              <w:t xml:space="preserve"> Budapest: Atlantisz, 2006.</w:t>
            </w:r>
          </w:p>
          <w:p w14:paraId="29F03E91" w14:textId="77777777" w:rsidR="00F52501" w:rsidRDefault="00F52501">
            <w:pPr>
              <w:rPr>
                <w:b/>
              </w:rPr>
            </w:pPr>
          </w:p>
          <w:p w14:paraId="009CFC2C" w14:textId="77777777" w:rsidR="00F52501" w:rsidRDefault="00000000">
            <w:pPr>
              <w:rPr>
                <w:b/>
              </w:rPr>
            </w:pPr>
            <w:r>
              <w:rPr>
                <w:b/>
              </w:rPr>
              <w:t>„B” csoport:</w:t>
            </w:r>
          </w:p>
          <w:p w14:paraId="2182E001" w14:textId="77777777" w:rsidR="00F52501" w:rsidRDefault="00F52501">
            <w:pPr>
              <w:rPr>
                <w:b/>
              </w:rPr>
            </w:pPr>
          </w:p>
          <w:p w14:paraId="34D84CCC" w14:textId="77777777" w:rsidR="00F52501" w:rsidRDefault="00000000">
            <w:r>
              <w:t xml:space="preserve">Adams, M. M. and Adams, R. M. (eds): </w:t>
            </w:r>
            <w:r>
              <w:rPr>
                <w:i/>
              </w:rPr>
              <w:t>The Problem of Evil</w:t>
            </w:r>
            <w:r>
              <w:t>, Oxford: Oxford University Press, 1992.</w:t>
            </w:r>
          </w:p>
          <w:p w14:paraId="6907098F" w14:textId="77777777" w:rsidR="00F52501" w:rsidRDefault="00F52501"/>
          <w:p w14:paraId="4E06942B" w14:textId="77777777" w:rsidR="00F52501" w:rsidRDefault="00000000">
            <w:r>
              <w:t xml:space="preserve">Alston, William P.: </w:t>
            </w:r>
            <w:r>
              <w:rPr>
                <w:i/>
              </w:rPr>
              <w:t>Perceiving God. The Epistemology of Religious Experience</w:t>
            </w:r>
            <w:r>
              <w:t>,  Cornell University Press 1991.</w:t>
            </w:r>
          </w:p>
          <w:p w14:paraId="6D6F1647" w14:textId="77777777" w:rsidR="00F52501" w:rsidRDefault="00F52501"/>
          <w:p w14:paraId="59B687C5" w14:textId="77777777" w:rsidR="00F52501" w:rsidRDefault="00000000">
            <w:r>
              <w:t xml:space="preserve">Atran, Scott: </w:t>
            </w:r>
            <w:r>
              <w:rPr>
                <w:i/>
              </w:rPr>
              <w:t>In Gods We Trust: The Evolutionary Landscape of Religion</w:t>
            </w:r>
            <w:r>
              <w:t xml:space="preserve">. New York. Oxford University Press, 2002. </w:t>
            </w:r>
          </w:p>
          <w:p w14:paraId="4A8372A6" w14:textId="77777777" w:rsidR="00F52501" w:rsidRDefault="00F52501"/>
          <w:p w14:paraId="2FD21B3B" w14:textId="77777777" w:rsidR="00F52501" w:rsidRDefault="00000000">
            <w:r>
              <w:t>Baggini, Julian: Atheism, A Very Short Introduction, Oxford Oxford University Press, 2003.</w:t>
            </w:r>
          </w:p>
          <w:p w14:paraId="2A6B6081" w14:textId="77777777" w:rsidR="00F52501" w:rsidRDefault="00F52501"/>
          <w:p w14:paraId="746205EF" w14:textId="77777777" w:rsidR="00F52501" w:rsidRDefault="00000000">
            <w:r>
              <w:t>Bering, Jesse: The belief instinct:  the psychology of souls, destiny, and the meaning of life,  New York  W.W. Norton, 2011.</w:t>
            </w:r>
          </w:p>
          <w:p w14:paraId="6F8A9031" w14:textId="77777777" w:rsidR="00F52501" w:rsidRDefault="00F52501"/>
          <w:p w14:paraId="31CA9712" w14:textId="77777777" w:rsidR="00F52501" w:rsidRDefault="00000000">
            <w:r>
              <w:t xml:space="preserve">Borbély Gábor: A lehetetlen másolatai. A vallásfilozófia alapjai. Budapest: Osiris Kiadó, 2018. </w:t>
            </w:r>
          </w:p>
          <w:p w14:paraId="44125D56" w14:textId="77777777" w:rsidR="00F52501" w:rsidRDefault="00F52501"/>
          <w:p w14:paraId="0F93973E" w14:textId="77777777" w:rsidR="00F52501" w:rsidRDefault="00000000">
            <w:r>
              <w:t>Boyer, Pascal: Religion explained: the evolutionary origins of religious thought, Basic Books, 2001.</w:t>
            </w:r>
          </w:p>
          <w:p w14:paraId="2C1DE7B0" w14:textId="77777777" w:rsidR="00F52501" w:rsidRDefault="00F52501"/>
          <w:p w14:paraId="124E0D54" w14:textId="77777777" w:rsidR="00F52501" w:rsidRDefault="00000000">
            <w:r>
              <w:t>Davies, Brian: Bevezetés a vallásfilozófiába, ford. Rakovszky Zs. és Vassányi M., Budapest:  Kossuth, 1999. (az angol eredeti: Davies, Brian, An Introduction to the Philosophy of Religion, OPUS, Oxford • New York: Oxford University Press, 1993.)</w:t>
            </w:r>
          </w:p>
          <w:p w14:paraId="57620071" w14:textId="77777777" w:rsidR="00F52501" w:rsidRDefault="00F52501"/>
          <w:p w14:paraId="65B7E057" w14:textId="77777777" w:rsidR="00F52501" w:rsidRDefault="00000000">
            <w:r>
              <w:t>Dennett, D.: Darwin veszélyes ideája, Budapest: Typotex, 1998.</w:t>
            </w:r>
          </w:p>
          <w:p w14:paraId="5A265C05" w14:textId="77777777" w:rsidR="00F52501" w:rsidRDefault="00F52501"/>
          <w:p w14:paraId="0CA513AC" w14:textId="77777777" w:rsidR="00F52501" w:rsidRDefault="00000000">
            <w:r>
              <w:t>Dennett, D.: Breaking the Spell: Religion as a Natural Phenomenon, London Penguin Books, 2006.</w:t>
            </w:r>
          </w:p>
          <w:p w14:paraId="33F05785" w14:textId="77777777" w:rsidR="00F52501" w:rsidRDefault="00F52501"/>
          <w:p w14:paraId="265A5F56" w14:textId="77777777" w:rsidR="00F52501" w:rsidRDefault="00000000">
            <w:r>
              <w:t>Guthrie, Stewart Elliott: Faces in the clouds: a new theory of religion. Oxford:  OUP, 1993.</w:t>
            </w:r>
          </w:p>
          <w:p w14:paraId="74082DCC" w14:textId="77777777" w:rsidR="00F52501" w:rsidRDefault="00F52501"/>
          <w:p w14:paraId="78D1D6DA" w14:textId="77777777" w:rsidR="00F52501" w:rsidRDefault="00000000">
            <w:r>
              <w:t>Hoffman, J.  and Rosenkrantz, G. S.: The Divine Attributes, Oxford: Blackwell, 2002.</w:t>
            </w:r>
          </w:p>
          <w:p w14:paraId="252C7131" w14:textId="77777777" w:rsidR="00F52501" w:rsidRDefault="00F52501"/>
          <w:p w14:paraId="34FF325A" w14:textId="77777777" w:rsidR="00F52501" w:rsidRDefault="00000000">
            <w:r>
              <w:t>Jordan, Jeffrey J. (ed): Philosophy of religion:  the key thinkers, Continuum 2011.</w:t>
            </w:r>
          </w:p>
          <w:p w14:paraId="3D3B8076" w14:textId="77777777" w:rsidR="00F52501" w:rsidRDefault="00F52501"/>
          <w:p w14:paraId="2EBBF992" w14:textId="77777777" w:rsidR="00F52501" w:rsidRDefault="00000000">
            <w:r>
              <w:t>Kenny, A.: The God Of The Philosophers,  Oxford: Clarendon Press, 1979 (Reprinted 2001)</w:t>
            </w:r>
          </w:p>
          <w:p w14:paraId="7C62338C" w14:textId="77777777" w:rsidR="00F52501" w:rsidRDefault="00F52501"/>
          <w:p w14:paraId="5E607612" w14:textId="77777777" w:rsidR="00F52501" w:rsidRDefault="00000000">
            <w:r>
              <w:t>Kenny, A.: What is faith? Essays in the philosophy of religion, Oxford: OUP, 1992.</w:t>
            </w:r>
          </w:p>
          <w:p w14:paraId="359E8641" w14:textId="77777777" w:rsidR="00F52501" w:rsidRDefault="00F52501"/>
          <w:p w14:paraId="1D912CCE" w14:textId="77777777" w:rsidR="00F52501" w:rsidRDefault="00000000">
            <w:r>
              <w:t>Le Poidevin,  Robin: Agnosticism. A Very Short Introduction, Oxford: OUP, 2010.</w:t>
            </w:r>
          </w:p>
          <w:p w14:paraId="65708F5C" w14:textId="77777777" w:rsidR="00F52501" w:rsidRDefault="00F52501"/>
          <w:p w14:paraId="2A38A2ED" w14:textId="77777777" w:rsidR="00F52501" w:rsidRDefault="00000000">
            <w:r>
              <w:t>Le Poidevin,  Robin: Arguing for Atheism: An Introduction to the Philosophy of Religion, London and New York: Routledge, 1996.</w:t>
            </w:r>
          </w:p>
          <w:p w14:paraId="59CF2428" w14:textId="77777777" w:rsidR="00F52501" w:rsidRDefault="00F52501"/>
          <w:p w14:paraId="7AAAE600" w14:textId="77777777" w:rsidR="00F52501" w:rsidRDefault="00000000">
            <w:r>
              <w:t>Mackie, J. L.: The Miracle of Theism. Oxford: Clarendon Press, 1982.</w:t>
            </w:r>
          </w:p>
          <w:p w14:paraId="0946752E" w14:textId="77777777" w:rsidR="00F52501" w:rsidRDefault="00F52501"/>
          <w:p w14:paraId="6F0A1DD4" w14:textId="77777777" w:rsidR="00F52501" w:rsidRDefault="00000000">
            <w:r>
              <w:t>Mann, William E.: The Blackwell Guide to the Philosophy of Religion. Oxford: Blackwell, 2005.</w:t>
            </w:r>
          </w:p>
          <w:p w14:paraId="72275017" w14:textId="77777777" w:rsidR="00F52501" w:rsidRDefault="00F52501"/>
          <w:p w14:paraId="693868C8" w14:textId="77777777" w:rsidR="00F52501" w:rsidRDefault="00000000">
            <w:r>
              <w:t>Martin, Michael:  Atheism: A Philosophical Justification. Philadelphia: Temple University Press, 1990.</w:t>
            </w:r>
          </w:p>
          <w:p w14:paraId="3418A62F" w14:textId="77777777" w:rsidR="00F52501" w:rsidRDefault="00F52501"/>
          <w:p w14:paraId="30AC37A3" w14:textId="77777777" w:rsidR="00F52501" w:rsidRDefault="00000000">
            <w:r>
              <w:t>Martin, Michael (ed): The Cambridge Companion to Atheism.  Cambridge: Cambridge University Press 2007.</w:t>
            </w:r>
          </w:p>
          <w:p w14:paraId="59DF2488" w14:textId="77777777" w:rsidR="00F52501" w:rsidRDefault="00F52501"/>
          <w:p w14:paraId="608957B6" w14:textId="77777777" w:rsidR="00F52501" w:rsidRDefault="00000000">
            <w:r>
              <w:t xml:space="preserve">Nyirkos Tamás: Politikai teológiák. A demokráciától az ökológiáig. Budapest: Typotex Kiadó, 2018. </w:t>
            </w:r>
          </w:p>
          <w:p w14:paraId="0FF6C6F3" w14:textId="77777777" w:rsidR="00F52501" w:rsidRDefault="00F52501"/>
          <w:p w14:paraId="093B05FD" w14:textId="77777777" w:rsidR="00F52501" w:rsidRDefault="00000000">
            <w:r>
              <w:lastRenderedPageBreak/>
              <w:t>Oppy, G. – Trakakis, N. N.: The History of Western Philosophy of Religion, Volume 1 – 4, Routledge, 2014.</w:t>
            </w:r>
          </w:p>
          <w:p w14:paraId="386166BE" w14:textId="77777777" w:rsidR="00F52501" w:rsidRDefault="00F52501"/>
          <w:p w14:paraId="0BAF6AD5" w14:textId="77777777" w:rsidR="00F52501" w:rsidRDefault="00000000">
            <w:r>
              <w:t>Oppy, G.:  The Routledge Handbook of Contemporary Philosophy of Religion, Routledge, 2015.</w:t>
            </w:r>
          </w:p>
          <w:p w14:paraId="63A21EC1" w14:textId="77777777" w:rsidR="00F52501" w:rsidRDefault="00F52501"/>
          <w:p w14:paraId="5D82C6DA" w14:textId="77777777" w:rsidR="00F52501" w:rsidRDefault="00000000">
            <w:r>
              <w:t>Peterson, Michael L. and VanArragon, Raymond J.  (eds): Contemporary Debates in Philosophy of Religion Oxford Blackwell, 2004.</w:t>
            </w:r>
          </w:p>
          <w:p w14:paraId="7D1372E2" w14:textId="77777777" w:rsidR="00F52501" w:rsidRDefault="00F52501"/>
          <w:p w14:paraId="6E2B3233" w14:textId="77777777" w:rsidR="00F52501" w:rsidRDefault="00000000">
            <w:r>
              <w:t>Pojman, Louis P. and  Rea, Michael R. (eds): Philosophy of Religion: An Anthology, Sixth Edition, Wadsworth, 2012.</w:t>
            </w:r>
          </w:p>
          <w:p w14:paraId="0A31B02A" w14:textId="77777777" w:rsidR="00F52501" w:rsidRDefault="00F52501"/>
          <w:p w14:paraId="2F3FE272" w14:textId="77777777" w:rsidR="00F52501" w:rsidRDefault="00000000">
            <w:r>
              <w:t>Rowe, W. L.: Philosophy of Religion: An Introduction, Wadsworth 2007.</w:t>
            </w:r>
          </w:p>
          <w:p w14:paraId="40DF092E" w14:textId="77777777" w:rsidR="00F52501" w:rsidRDefault="00F52501"/>
          <w:p w14:paraId="476FF46A" w14:textId="77777777" w:rsidR="00F52501" w:rsidRDefault="00000000">
            <w:r>
              <w:t>Rowe, W. L.: Can God be Free?, Oxford Oxford University Press 2004.</w:t>
            </w:r>
          </w:p>
          <w:p w14:paraId="2D006405" w14:textId="77777777" w:rsidR="00F52501" w:rsidRDefault="00F52501"/>
          <w:p w14:paraId="0309E1AC" w14:textId="77777777" w:rsidR="00F52501" w:rsidRDefault="00000000">
            <w:r>
              <w:t>Russell, Bertrand: Russell on Religion Selections From The Writings of Bertrand Russell, London Routledge, 1999.</w:t>
            </w:r>
          </w:p>
          <w:p w14:paraId="2D232C66" w14:textId="77777777" w:rsidR="00F52501" w:rsidRDefault="00F52501"/>
          <w:p w14:paraId="396AFF47" w14:textId="77777777" w:rsidR="00F52501" w:rsidRDefault="00000000">
            <w:r>
              <w:t xml:space="preserve">Russell, Bertrand: Why I am not a Christian And Other Essays on Religion and Related Subjects, With a new preface by Simon Blackburn, London Routledge, 2004. (a címadó szöveg magyarul: </w:t>
            </w:r>
            <w:hyperlink r:id="rId7">
              <w:r w:rsidR="00F52501">
                <w:rPr>
                  <w:color w:val="0000FF"/>
                  <w:u w:val="single"/>
                </w:rPr>
                <w:t>http://www.mek.iif.hu/porta/szint/tarsad/filoz/miertnem.hun</w:t>
              </w:r>
            </w:hyperlink>
            <w:r>
              <w:t>)</w:t>
            </w:r>
          </w:p>
          <w:p w14:paraId="58D01671" w14:textId="77777777" w:rsidR="00F52501" w:rsidRDefault="00F52501"/>
          <w:p w14:paraId="41F9CA1D" w14:textId="77777777" w:rsidR="00F52501" w:rsidRDefault="00000000">
            <w:r>
              <w:t>Szalai Miklós: Létezik-e Isten? Ateista érvek a mai angolszász filozófiában. Budapest, 2006, L’Harmattan.</w:t>
            </w:r>
          </w:p>
          <w:p w14:paraId="26CB84F1" w14:textId="77777777" w:rsidR="00F52501" w:rsidRDefault="00F52501"/>
          <w:p w14:paraId="68B7D330" w14:textId="77777777" w:rsidR="00F52501" w:rsidRDefault="00000000">
            <w:r>
              <w:t>Swinburne, R.: The Coherence of Theism, Revised Ed., Oxford: Clarendon Press, 1993.</w:t>
            </w:r>
          </w:p>
          <w:p w14:paraId="6F2DB6C5" w14:textId="77777777" w:rsidR="00F52501" w:rsidRDefault="00F52501"/>
          <w:p w14:paraId="47C997B5" w14:textId="77777777" w:rsidR="00F52501" w:rsidRDefault="00000000">
            <w:r>
              <w:t>Swinburne, R.: Van Isten? Budapest: Kossuth, 1998.</w:t>
            </w:r>
          </w:p>
          <w:p w14:paraId="1BCDC336" w14:textId="77777777" w:rsidR="00F52501" w:rsidRDefault="00F52501"/>
          <w:p w14:paraId="3FC6BAE5" w14:textId="77777777" w:rsidR="00F52501" w:rsidRDefault="00000000">
            <w:r>
              <w:t>Swinburne, R.: The Existence of God,  2ed, Oxford OUP, 2004.</w:t>
            </w:r>
          </w:p>
          <w:p w14:paraId="45FCB995" w14:textId="77777777" w:rsidR="00F52501" w:rsidRDefault="00F52501"/>
          <w:p w14:paraId="0B687388" w14:textId="77777777" w:rsidR="00F52501" w:rsidRDefault="00000000">
            <w:r>
              <w:t>Taliaferro, Charles - Draper, Paul, - Quinn, Philip L. (eds):  A Companion to Philosophy of Religion, 2nd ed. (Blackwell Companions to Philosophy), Oxford: Blackwell, 2010.</w:t>
            </w:r>
          </w:p>
          <w:p w14:paraId="4124D92F" w14:textId="77777777" w:rsidR="00F52501" w:rsidRDefault="00F52501"/>
          <w:p w14:paraId="3DACC36E" w14:textId="77777777" w:rsidR="00F52501" w:rsidRDefault="00000000">
            <w:r>
              <w:t>Wainwright, William J. (ed.): The Oxford handbook of philosophy of religion, Oxford: OUP, 2005.</w:t>
            </w:r>
          </w:p>
          <w:p w14:paraId="27D22742" w14:textId="77777777" w:rsidR="00F52501" w:rsidRDefault="00F52501"/>
          <w:p w14:paraId="4438CFB7" w14:textId="77777777" w:rsidR="00F52501" w:rsidRDefault="00000000">
            <w:r>
              <w:t>Wierenga, Edward J.: The Nature of God: An Inquiry into Divine Attributes (Cornell Studies in the Philosophy of Religion), Ithaca, NY: Cornell University Press, 1989.</w:t>
            </w:r>
          </w:p>
        </w:tc>
      </w:tr>
      <w:tr w:rsidR="00F52501" w14:paraId="00931BC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499" w14:textId="77777777" w:rsidR="00F52501" w:rsidRDefault="00F52501">
            <w:pPr>
              <w:rPr>
                <w:b/>
              </w:rPr>
            </w:pPr>
          </w:p>
        </w:tc>
      </w:tr>
    </w:tbl>
    <w:p w14:paraId="269CA3B7" w14:textId="77777777" w:rsidR="00F52501" w:rsidRDefault="00F52501"/>
    <w:p w14:paraId="62416CD6" w14:textId="77777777" w:rsidR="00F52501" w:rsidRDefault="00F52501"/>
    <w:p w14:paraId="02F92C6B" w14:textId="77777777" w:rsidR="00F52501" w:rsidRDefault="00F52501"/>
    <w:p w14:paraId="2C29B86C" w14:textId="77777777" w:rsidR="00F52501" w:rsidRDefault="00F52501"/>
    <w:p w14:paraId="5794DFE0" w14:textId="77777777" w:rsidR="00F52501" w:rsidRDefault="00F52501">
      <w:pPr>
        <w:rPr>
          <w:color w:val="0000FF"/>
        </w:rPr>
      </w:pPr>
    </w:p>
    <w:sectPr w:rsidR="00F52501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FF63" w14:textId="77777777" w:rsidR="00C93521" w:rsidRDefault="00C93521">
      <w:r>
        <w:separator/>
      </w:r>
    </w:p>
  </w:endnote>
  <w:endnote w:type="continuationSeparator" w:id="0">
    <w:p w14:paraId="41B49875" w14:textId="77777777" w:rsidR="00C93521" w:rsidRDefault="00C9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0AA2" w14:textId="77777777" w:rsidR="00F525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41BF">
      <w:rPr>
        <w:noProof/>
        <w:color w:val="000000"/>
      </w:rPr>
      <w:t>1</w:t>
    </w:r>
    <w:r>
      <w:rPr>
        <w:color w:val="000000"/>
      </w:rPr>
      <w:fldChar w:fldCharType="end"/>
    </w:r>
  </w:p>
  <w:p w14:paraId="198CC6D0" w14:textId="77777777" w:rsidR="00F52501" w:rsidRDefault="00F5250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B832" w14:textId="77777777" w:rsidR="00C93521" w:rsidRDefault="00C93521">
      <w:r>
        <w:separator/>
      </w:r>
    </w:p>
  </w:footnote>
  <w:footnote w:type="continuationSeparator" w:id="0">
    <w:p w14:paraId="17D7DA47" w14:textId="77777777" w:rsidR="00C93521" w:rsidRDefault="00C93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01"/>
    <w:rsid w:val="002B41BF"/>
    <w:rsid w:val="004B470F"/>
    <w:rsid w:val="00542DDB"/>
    <w:rsid w:val="006242FF"/>
    <w:rsid w:val="008830F4"/>
    <w:rsid w:val="00892456"/>
    <w:rsid w:val="00AF06E8"/>
    <w:rsid w:val="00C93521"/>
    <w:rsid w:val="00CD0E95"/>
    <w:rsid w:val="00D87EC9"/>
    <w:rsid w:val="00D92079"/>
    <w:rsid w:val="00DC0B48"/>
    <w:rsid w:val="00DD50E0"/>
    <w:rsid w:val="00E11AF2"/>
    <w:rsid w:val="00E35F45"/>
    <w:rsid w:val="00F52501"/>
    <w:rsid w:val="00F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BD7F"/>
  <w15:docId w15:val="{5D7CA050-478F-4291-91F5-59A18D25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2071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65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665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65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5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4E8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k.iif.hu/porta/szint/tarsad/filoz/miertnem.hu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1jgIm6s4z+hxtwkcgp9kPuhqyw==">AMUW2mWzOKrpKKisUenHB+8Zuf1IkoQqKI3cQ4/PZuFnyEHdYcP8qB5HP5xct3MzBVYr+Cx+9m6rrWGZtBjXeObMOsPE//nEocF1UGWCATYmRu+R7AvOCEQ=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720</Words>
  <Characters>4434</Characters>
  <Application>Microsoft Office Word</Application>
  <DocSecurity>0</DocSecurity>
  <Lines>145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 Hardi</dc:creator>
  <cp:lastModifiedBy>Borbély Gabriel</cp:lastModifiedBy>
  <cp:revision>5</cp:revision>
  <dcterms:created xsi:type="dcterms:W3CDTF">2024-07-01T15:34:00Z</dcterms:created>
  <dcterms:modified xsi:type="dcterms:W3CDTF">2025-11-29T19:01:00Z</dcterms:modified>
</cp:coreProperties>
</file>