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CD62C9" w:rsidRPr="00C414A1" w:rsidTr="00FE2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7C0F" w:rsidRDefault="00653A82" w:rsidP="00653A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kurzus kódjai: </w:t>
            </w:r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BTKD-FIL-POL-8.</w:t>
            </w:r>
          </w:p>
          <w:p w:rsidR="00647C0F" w:rsidRDefault="00647C0F" w:rsidP="00653A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38D6" w:rsidRPr="00C414A1" w:rsidRDefault="00653A82" w:rsidP="00653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  <w:p w:rsidR="00BF0A80" w:rsidRDefault="008938D6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</w:p>
          <w:p w:rsidR="00BF0A80" w:rsidRDefault="00BF0A80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8938D6" w:rsidRDefault="00BF0A80" w:rsidP="008938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8938D6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kurzus megnevezése: </w:t>
            </w:r>
            <w:r w:rsidR="00647C0F"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Rawls és </w:t>
            </w:r>
            <w:proofErr w:type="gramStart"/>
            <w:r w:rsidR="00647C0F"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kritikusai  </w:t>
            </w:r>
            <w:r w:rsidR="00647C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647C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doktoriskolai szeminárium</w:t>
            </w:r>
          </w:p>
          <w:p w:rsidR="00647C0F" w:rsidRPr="00C414A1" w:rsidRDefault="00647C0F" w:rsidP="008938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8D6" w:rsidRPr="00C414A1" w:rsidRDefault="008938D6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C41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</w:t>
            </w:r>
            <w:r w:rsidR="0064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Rawls and </w:t>
            </w:r>
            <w:proofErr w:type="spellStart"/>
            <w:r w:rsidR="0064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his</w:t>
            </w:r>
            <w:proofErr w:type="spellEnd"/>
            <w:r w:rsidR="0064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4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critics</w:t>
            </w:r>
            <w:proofErr w:type="spellEnd"/>
            <w:r w:rsidRPr="00C414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]</w:t>
            </w:r>
          </w:p>
          <w:p w:rsidR="009D6948" w:rsidRDefault="008938D6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="00BF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CD62C9" w:rsidRPr="00C414A1" w:rsidRDefault="009D6948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kurzus előadója: Dr. Krokovay Zsolt CSc</w:t>
            </w:r>
            <w:proofErr w:type="gramStart"/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habil. egyetemi docens; e-posta: </w:t>
            </w:r>
          </w:p>
          <w:p w:rsidR="00CD62C9" w:rsidRPr="00C414A1" w:rsidRDefault="00CD62C9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</w:t>
            </w:r>
            <w:hyperlink r:id="rId5" w:history="1">
              <w:r w:rsidRPr="00C414A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u-HU"/>
                </w:rPr>
                <w:t>krokovayzsolt@yahoo.com</w:t>
              </w:r>
            </w:hyperlink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; tel. és üzenet: +36204874002</w:t>
            </w:r>
          </w:p>
          <w:tbl>
            <w:tblPr>
              <w:tblW w:w="89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3"/>
            </w:tblGrid>
            <w:tr w:rsidR="00CD62C9" w:rsidRPr="00C414A1" w:rsidTr="006D30B5">
              <w:trPr>
                <w:trHeight w:val="6100"/>
              </w:trPr>
              <w:tc>
                <w:tcPr>
                  <w:tcW w:w="0" w:type="auto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:rsidR="00CD62C9" w:rsidRPr="00C414A1" w:rsidRDefault="00BF0A80" w:rsidP="00FE2687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helye</w:t>
                  </w:r>
                  <w:r w:rsidR="00647C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 fogadóórája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és időpontja: I-ép. 2</w:t>
                  </w:r>
                  <w:r w:rsidR="00647C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15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  <w:r w:rsidR="00647C0F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oktatói szoba</w:t>
                  </w:r>
                  <w:r w:rsidR="00647C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</w:t>
                  </w:r>
                  <w:r w:rsidR="00647C0F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202D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Csütörtök 1</w:t>
                  </w:r>
                  <w:r w:rsidR="00FD16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="00202D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-1</w:t>
                  </w:r>
                  <w:r w:rsidR="00FD16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bookmarkStart w:id="0" w:name="_GoBack"/>
                  <w:bookmarkEnd w:id="0"/>
                  <w:r w:rsidR="00202D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</w:t>
                  </w:r>
                  <w:r w:rsidR="00D343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30.</w:t>
                  </w:r>
                  <w:r w:rsidR="00202D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  <w:p w:rsidR="00CD62C9" w:rsidRPr="00C414A1" w:rsidRDefault="00BF0A80" w:rsidP="00FE2687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  <w:p w:rsidR="00CD62C9" w:rsidRPr="00C414A1" w:rsidRDefault="00BF0A80" w:rsidP="00EB381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kurzus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célja</w:t>
                  </w:r>
                  <w:r w:rsidR="00EB38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modern politikai filozófia rawlsi felfogásának, a filozófia John Rawls nevéhez 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fűződő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politikai fordulatának, s mindenekelőtt nagy összegező műve - a napokban az előadó fordításában magyarul is közreadott - </w:t>
                  </w:r>
                  <w:r w:rsidR="00CD62C9"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Politikai szabadelvűség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gondolatainak</w:t>
                  </w:r>
                  <w:r w:rsidR="00EB3815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bemutatása</w:t>
                  </w:r>
                  <w:r w:rsidR="00EB38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középpontba állítva a modern demokrácia abban tárgyalt sajátos problémáját.</w:t>
                  </w:r>
                  <w:r w:rsidR="00524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Az eredetileg a 2025/2026-os tanév második </w:t>
                  </w:r>
                  <w:r w:rsidR="00D70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félévében meghirdetett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doktoriskolai szeminárium</w:t>
                  </w:r>
                  <w:r w:rsidR="00D70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 el kellett halasztani a könyv, a magyar nyelvű szöveg megjelenésének késlekedése miatt. A tervezett elemzés sajátos tárgya</w:t>
                  </w:r>
                  <w:r w:rsidR="00EB38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közelebbről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Frank I. Michelman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072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Harvard „Robert Walmsley” egyetemi tanárának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2024-ben közzétett</w:t>
                  </w:r>
                  <w:r w:rsidR="00E7072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előadása</w:t>
                  </w:r>
                  <w:r w:rsidR="00D70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„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Political Liberalism, dualist democracy and the call to constituent power”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(Politikai szabadelvűség, két részes demokrácia, a felhívás alkotmányozásra)</w:t>
                  </w:r>
                  <w:r w:rsidR="008C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21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30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 </w:t>
                  </w:r>
                  <w:r w:rsidR="00E70729"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onstitutional Essentials: On the Constitutional Theory of Political Liberalism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 című könyvének (</w:t>
                  </w:r>
                  <w:r w:rsidR="00C53C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OUP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 2022) szimpóziumán</w:t>
                  </w:r>
                  <w:r w:rsidR="00E7072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hangzott el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az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>Alkotmányos alapértékek</w:t>
                  </w:r>
                  <w:r w:rsidR="008C50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 – a politikai szabadelvűség alkotmányos elméletéről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kérdéseit és </w:t>
                  </w:r>
                  <w:r w:rsidR="008C50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felfogását 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meg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vitat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ó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négy online szeminárium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egyik szekciójában.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Az elemzésnek hasznos bevezetése a </w:t>
                  </w:r>
                  <w:r w:rsidR="001030DA" w:rsidRPr="001030D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>Politikai szabadelvűség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fordítójának nyilvános előadása, a </w:t>
                  </w:r>
                  <w:r w:rsidR="00EB38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„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Hét előadás az alkotmányos demokráciáról”</w:t>
                  </w:r>
                  <w:r w:rsidR="00EB38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</w:t>
                  </w:r>
                  <w:r w:rsidR="001030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szerdánként, I-ép. 221., doktoriskolai terem. A </w:t>
                  </w:r>
                  <w:r w:rsidR="00524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jelentkezők a félév tervezett időrendjét és a doktoriskolai hallgatók további tanulmányaihoz ajánlott  olvasmányok listáját a kurzus tárhelyén érhetik majd el.</w:t>
                  </w:r>
                </w:p>
              </w:tc>
            </w:tr>
          </w:tbl>
          <w:p w:rsidR="00CD62C9" w:rsidRPr="00C414A1" w:rsidRDefault="00CD62C9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kurzus értékelése:</w:t>
      </w: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403456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Minden 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hallgató az egyetemi vizsgaidőszakon belül sikeres szóbeli vizsgát# te</w:t>
      </w:r>
      <w:r w:rsidR="00AC46F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het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. A vizsga feltétele kommentár# beadása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724D65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3 alkalommal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Az érdemjegybe beszámít az </w:t>
      </w:r>
      <w:r w:rsidR="001F3AC1" w:rsidRPr="00E929CD">
        <w:rPr>
          <w:rFonts w:ascii="Times New Roman" w:hAnsi="Times New Roman" w:cs="Times New Roman"/>
          <w:sz w:val="24"/>
          <w:szCs w:val="24"/>
        </w:rPr>
        <w:t>ö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sszes kommentár száma és a tevékeny részvétel a hallgatói konferencián.# Jelesre az teljesíti a kurzust, aki prezit készít az előadások valamelyik fontos témájából a megfelelő szöveghelyek alapján, vagy könyvismertetést tart valamelyik olvasmány bemutatásával. #   </w:t>
      </w: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#</w:t>
      </w:r>
      <w:r w:rsidR="00AC46F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Vizsga</w:t>
      </w:r>
    </w:p>
    <w:p w:rsidR="001F3AC1" w:rsidRDefault="00DF466A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Az egyetemi hallgatók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 szokásos módon jelentkezhetnek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meghirdetett vizsgaidőpontokra. A nyilvános előadás hallgatói a megadott e-posta címen iratkozhatnak fel. A jelentkező a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z </w:t>
      </w:r>
      <w:proofErr w:type="gramStart"/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előadások  kulcsszavainak</w:t>
      </w:r>
      <w:proofErr w:type="gramEnd"/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listá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já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ról húz kérdést, amelynek megválaszolására 15 percig készülhet fel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írásban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Az elégséges, közepes, jó és jeles válasz 2-5 pontot ér. 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Végül, a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sikeres vizsgához a többletpontokkal együtt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3 pontra van szükség (ehhez elég 1 pont elérése a vizsga feltételének teljesítésén felül).  </w:t>
      </w:r>
      <w:r w:rsidR="009D6948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jeles 10, a jó 8, a közepes összesen 5 pont.</w:t>
      </w:r>
      <w:r w:rsidR="00E111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 </w:t>
      </w:r>
    </w:p>
    <w:p w:rsidR="000F16A9" w:rsidRDefault="000F16A9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Kommentár</w:t>
      </w:r>
    </w:p>
    <w:p w:rsidR="00C41380" w:rsidRDefault="00DF466A" w:rsidP="00A85380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Minden alkalom végén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az előadó kezébe adható</w:t>
      </w:r>
      <w:r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egy fél A/4-es papírlapon, dátummal, névvel és szakiránnyal, a témával kapcsolatos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egyetlen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gondolat felv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etésével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Rendesen a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z előadó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okulására szolgál, aki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aláhúzással jelezheti az írás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figyelemre méltó mozzanatait. A hullámvonal azt jelenti,</w:t>
      </w:r>
    </w:p>
    <w:p w:rsidR="00A85380" w:rsidRDefault="00C41380" w:rsidP="00A85380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amit</w:t>
      </w:r>
      <w:proofErr w:type="gramEnd"/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az iskolában -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 fogalmazás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nem megfelelő. Vagy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azt, hogy az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információ, az adat, a tény-á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llítás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hibás (az előadó szerint). V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agy azt,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ami a leggyakoribb,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hogy a gondolat nem teljesen világos. A kommentárok száma 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(9 vagy több 5 pontot ér, a 7 az 4, az 5 az 3, a 3 a vizsga eredményéhez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2 többletpontot ér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)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utólag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növelhető. A kurzus valamely témájával kapcsolatos,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e-postán beadott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,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két Word oldal hosszúságú, tárgyában megjelölt hozzászólással.   </w:t>
      </w:r>
    </w:p>
    <w:p w:rsidR="00A85380" w:rsidRDefault="00A853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Részvétel</w:t>
      </w:r>
      <w:r w:rsidR="00DF466A"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AB20C1" w:rsidRDefault="00D7364E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Nem kötelező, de mindenkitől elvárható, hogy jelen legyen a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házi konferencián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Ha nincs ott,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ezt</w:t>
      </w:r>
      <w:r w:rsidR="00C41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nem kell igazolnia,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ám valamely témájához tisztességes közreműkö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dése hangsúlyozásaként feltehet a kurzus honlapjára egy négyoldalas hozzászólást.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AB20C1" w:rsidRDefault="00AB20C1" w:rsidP="00AB20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AB20C1" w:rsidRDefault="001F3A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Prez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entáció</w:t>
      </w:r>
    </w:p>
    <w:p w:rsidR="00AB20C1" w:rsidRDefault="00AB20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Egy kiinduló tétel bemutatása legfeljebb 15 percben, projektor használatával, 3 kérdésre válaszolva.</w:t>
      </w:r>
    </w:p>
    <w:p w:rsidR="003A1C2A" w:rsidRDefault="00656489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 jeles munka egy minden 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tekintetben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megfelelő prezentációt</w:t>
      </w:r>
      <w:r w:rsidRPr="0065648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feltételez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E111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(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5 bónusz pont)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.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 jó </w:t>
      </w:r>
    </w:p>
    <w:p w:rsidR="00CD62C9" w:rsidRDefault="003A1C2A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4, az elfogadható 3</w:t>
      </w:r>
      <w:r w:rsidR="0065648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pont.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A</w:t>
      </w:r>
      <w:r w:rsidR="009D6948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kitűnő, a 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legjobb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,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mentesül a vizsga alól.</w:t>
      </w:r>
    </w:p>
    <w:p w:rsidR="00AB20C1" w:rsidRPr="00C414A1" w:rsidRDefault="00AB20C1" w:rsidP="00CD62C9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89166A" w:rsidRPr="00C414A1" w:rsidRDefault="00044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9166A" w:rsidRPr="00C4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0C1"/>
    <w:multiLevelType w:val="multilevel"/>
    <w:tmpl w:val="837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0B4B"/>
    <w:multiLevelType w:val="hybridMultilevel"/>
    <w:tmpl w:val="34B45B5E"/>
    <w:lvl w:ilvl="0" w:tplc="6688E6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17C"/>
    <w:multiLevelType w:val="multilevel"/>
    <w:tmpl w:val="CA1A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F6A2F"/>
    <w:multiLevelType w:val="multilevel"/>
    <w:tmpl w:val="911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70EE1"/>
    <w:multiLevelType w:val="multilevel"/>
    <w:tmpl w:val="FC9C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2827"/>
    <w:multiLevelType w:val="multilevel"/>
    <w:tmpl w:val="245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E643E"/>
    <w:multiLevelType w:val="multilevel"/>
    <w:tmpl w:val="D08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C3CD8"/>
    <w:multiLevelType w:val="multilevel"/>
    <w:tmpl w:val="B68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71A43"/>
    <w:multiLevelType w:val="multilevel"/>
    <w:tmpl w:val="544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C9"/>
    <w:rsid w:val="0004462A"/>
    <w:rsid w:val="000D5894"/>
    <w:rsid w:val="000F16A9"/>
    <w:rsid w:val="001030DA"/>
    <w:rsid w:val="00171615"/>
    <w:rsid w:val="0019463D"/>
    <w:rsid w:val="001F3565"/>
    <w:rsid w:val="001F3AC1"/>
    <w:rsid w:val="00202DD2"/>
    <w:rsid w:val="0026038E"/>
    <w:rsid w:val="00337E9A"/>
    <w:rsid w:val="003614A5"/>
    <w:rsid w:val="003A1C2A"/>
    <w:rsid w:val="00403456"/>
    <w:rsid w:val="00455883"/>
    <w:rsid w:val="004D48CC"/>
    <w:rsid w:val="005061CE"/>
    <w:rsid w:val="00521FF0"/>
    <w:rsid w:val="00524AE0"/>
    <w:rsid w:val="00600DCA"/>
    <w:rsid w:val="00611939"/>
    <w:rsid w:val="00647C0F"/>
    <w:rsid w:val="00653A82"/>
    <w:rsid w:val="00656489"/>
    <w:rsid w:val="006D30B5"/>
    <w:rsid w:val="00721DE3"/>
    <w:rsid w:val="00724D65"/>
    <w:rsid w:val="0089166A"/>
    <w:rsid w:val="008938D6"/>
    <w:rsid w:val="008C5039"/>
    <w:rsid w:val="0095112E"/>
    <w:rsid w:val="009C672C"/>
    <w:rsid w:val="009D6948"/>
    <w:rsid w:val="00A460ED"/>
    <w:rsid w:val="00A85380"/>
    <w:rsid w:val="00AB20C1"/>
    <w:rsid w:val="00AC46FA"/>
    <w:rsid w:val="00B252E9"/>
    <w:rsid w:val="00BF0A80"/>
    <w:rsid w:val="00C14278"/>
    <w:rsid w:val="00C41380"/>
    <w:rsid w:val="00C414A1"/>
    <w:rsid w:val="00C53CD7"/>
    <w:rsid w:val="00CD62C9"/>
    <w:rsid w:val="00CF1E73"/>
    <w:rsid w:val="00D304A0"/>
    <w:rsid w:val="00D3431C"/>
    <w:rsid w:val="00D701A2"/>
    <w:rsid w:val="00D7364E"/>
    <w:rsid w:val="00DF466A"/>
    <w:rsid w:val="00E111F0"/>
    <w:rsid w:val="00E70729"/>
    <w:rsid w:val="00E823B1"/>
    <w:rsid w:val="00E929CD"/>
    <w:rsid w:val="00EB3815"/>
    <w:rsid w:val="00F43530"/>
    <w:rsid w:val="00F530C5"/>
    <w:rsid w:val="00FA5C8D"/>
    <w:rsid w:val="00FD166F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B13B"/>
  <w15:chartTrackingRefBased/>
  <w15:docId w15:val="{A5E74AB0-211D-4D27-97B9-FDE6C89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2C9"/>
  </w:style>
  <w:style w:type="paragraph" w:styleId="Cmsor3">
    <w:name w:val="heading 3"/>
    <w:basedOn w:val="Norml"/>
    <w:link w:val="Cmsor3Char"/>
    <w:uiPriority w:val="9"/>
    <w:qFormat/>
    <w:rsid w:val="00FE2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FE2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FE26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62C9"/>
    <w:pPr>
      <w:ind w:left="720"/>
      <w:contextualSpacing/>
    </w:pPr>
  </w:style>
  <w:style w:type="paragraph" w:customStyle="1" w:styleId="Pa1">
    <w:name w:val="Pa1"/>
    <w:basedOn w:val="Norml"/>
    <w:next w:val="Norml"/>
    <w:uiPriority w:val="99"/>
    <w:rsid w:val="00CD62C9"/>
    <w:pPr>
      <w:autoSpaceDE w:val="0"/>
      <w:autoSpaceDN w:val="0"/>
      <w:adjustRightInd w:val="0"/>
      <w:spacing w:after="0" w:line="214" w:lineRule="atLeast"/>
    </w:pPr>
    <w:rPr>
      <w:rFonts w:ascii="Adobe Garamond Pro" w:hAnsi="Adobe Garamond Pro"/>
      <w:sz w:val="24"/>
      <w:szCs w:val="24"/>
    </w:rPr>
  </w:style>
  <w:style w:type="character" w:customStyle="1" w:styleId="qnqjie">
    <w:name w:val="qnqjie"/>
    <w:basedOn w:val="Bekezdsalapbettpusa"/>
    <w:rsid w:val="0026038E"/>
  </w:style>
  <w:style w:type="character" w:styleId="Hiperhivatkozs">
    <w:name w:val="Hyperlink"/>
    <w:basedOn w:val="Bekezdsalapbettpusa"/>
    <w:uiPriority w:val="99"/>
    <w:semiHidden/>
    <w:unhideWhenUsed/>
    <w:rsid w:val="0026038E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6038E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26038E"/>
    <w:rPr>
      <w:color w:val="954F72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E268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FE268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E268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pdeditorseditortype">
    <w:name w:val="spd__editors__editor__type"/>
    <w:basedOn w:val="Bekezdsalapbettpusa"/>
    <w:rsid w:val="00FE2687"/>
  </w:style>
  <w:style w:type="character" w:customStyle="1" w:styleId="spdeditorseditorname">
    <w:name w:val="spd__editors__editor__name"/>
    <w:basedOn w:val="Bekezdsalapbettpusa"/>
    <w:rsid w:val="00FE2687"/>
  </w:style>
  <w:style w:type="character" w:customStyle="1" w:styleId="whencollapsed">
    <w:name w:val="whencollapsed"/>
    <w:basedOn w:val="Bekezdsalapbettpusa"/>
    <w:rsid w:val="00FE2687"/>
  </w:style>
  <w:style w:type="character" w:customStyle="1" w:styleId="issue-item-access">
    <w:name w:val="issue-item-access"/>
    <w:basedOn w:val="Bekezdsalapbettpusa"/>
    <w:rsid w:val="00FE2687"/>
  </w:style>
  <w:style w:type="character" w:customStyle="1" w:styleId="sr-only">
    <w:name w:val="sr-only"/>
    <w:basedOn w:val="Bekezdsalapbettpusa"/>
    <w:rsid w:val="00FE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984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22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97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6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8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75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295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91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3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8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198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2026-07-09T08:36:00Z</dcterms:created>
  <dcterms:modified xsi:type="dcterms:W3CDTF">2026-07-09T08:36:00Z</dcterms:modified>
</cp:coreProperties>
</file>